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环江毛南族自治县思恩镇国土规建环保安监站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环江毛南族自治县思恩镇国土规建环保安监站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环江毛南族自治县思恩镇国土规建环保安监站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环江毛南族自治县思恩镇国土规建环保安监站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环江毛南族自治县思恩镇国土规建环保安监站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并贯彻执行有关自然资源、村镇建设、农村宅基地管理、生态环境保护、环境卫生、应急管理等领域的方针、政策和法律法规；协助有关自然资源、村镇建设、农村宅基地管理、生态环境保护、环境卫生、应急管理、消防等领域的管理工作和相关信访、纠纷、事故的调查处理工作；受委托履行行政监督检查和行政处罚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本部门的上级主管部门是环江毛南族自治县思恩镇人民政府，是财政全额拨款的事业单位，人员编制共13名，领导职数：主任1名。本部门无内设机构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环江毛南族自治县思恩镇国土规建环保安监站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136.82</w:t>
      </w:r>
      <w:r>
        <w:rPr>
          <w:rFonts w:hint="eastAsia"/>
          <w:b w:val="0"/>
          <w:bCs w:val="0"/>
          <w:sz w:val="28"/>
          <w:szCs w:val="28"/>
        </w:rPr>
        <w:t xml:space="preserve">万元，总支出</w:t>
      </w:r>
      <w:r>
        <w:rPr>
          <w:rFonts w:hint="eastAsia"/>
          <w:sz w:val="28"/>
          <w:szCs w:val="28"/>
          <w:lang w:val="en-US" w:eastAsia="zh-CN"/>
        </w:rPr>
        <w:t xml:space="preserve">136.82</w:t>
      </w:r>
      <w:r>
        <w:rPr>
          <w:rFonts w:hint="eastAsia"/>
          <w:b w:val="0"/>
          <w:bCs w:val="0"/>
          <w:sz w:val="28"/>
          <w:szCs w:val="28"/>
        </w:rPr>
        <w:t xml:space="preserve">万元。总收入较2023年度预算数</w:t>
      </w:r>
      <w:r>
        <w:rPr>
          <w:rFonts w:hint="eastAsia"/>
          <w:sz w:val="28"/>
          <w:szCs w:val="28"/>
          <w:lang w:val="en-US" w:eastAsia="zh-CN"/>
        </w:rPr>
        <w:t xml:space="preserve">150.47</w:t>
      </w:r>
      <w:r>
        <w:rPr>
          <w:rFonts w:hint="eastAsia"/>
          <w:b w:val="0"/>
          <w:bCs w:val="0"/>
          <w:sz w:val="28"/>
          <w:szCs w:val="28"/>
        </w:rPr>
        <w:t xml:space="preserve">万元，</w:t>
      </w:r>
      <w:r>
        <w:rPr>
          <w:rFonts w:hint="eastAsia"/>
          <w:sz w:val="28"/>
          <w:szCs w:val="28"/>
        </w:rPr>
        <w:t xml:space="preserve">减少13.65</w:t>
      </w:r>
      <w:r>
        <w:rPr>
          <w:rFonts w:hint="eastAsia"/>
          <w:b w:val="0"/>
          <w:bCs w:val="0"/>
          <w:sz w:val="28"/>
          <w:szCs w:val="28"/>
        </w:rPr>
        <w:t xml:space="preserve">万元，</w:t>
      </w:r>
      <w:r>
        <w:rPr>
          <w:rFonts w:hint="eastAsia"/>
          <w:sz w:val="28"/>
          <w:szCs w:val="28"/>
        </w:rPr>
        <w:t xml:space="preserve">下降9.07%</w:t>
      </w:r>
      <w:r>
        <w:rPr>
          <w:rFonts w:hint="eastAsia"/>
          <w:b w:val="0"/>
          <w:bCs w:val="0"/>
          <w:sz w:val="28"/>
          <w:szCs w:val="28"/>
        </w:rPr>
        <w:t xml:space="preserve">，主要原因是</w:t>
      </w:r>
      <w:r>
        <w:rPr>
          <w:rFonts w:hint="eastAsia"/>
          <w:highlight w:val="none"/>
          <w:lang w:val="en-US" w:eastAsia="zh-CN"/>
        </w:rPr>
        <w:t xml:space="preserve">在职在编人员工资项中职务级别等工资有所下调，养老、公积金缴存基数医疗保险及大病统筹基数按年下调</w:t>
      </w:r>
      <w:r>
        <w:rPr>
          <w:rFonts w:hint="eastAsia"/>
          <w:b w:val="0"/>
          <w:bCs w:val="0"/>
          <w:sz w:val="28"/>
          <w:szCs w:val="28"/>
        </w:rPr>
        <w:t xml:space="preserve">。总支出较2023年度预算数</w:t>
      </w:r>
      <w:r>
        <w:rPr>
          <w:rFonts w:hint="eastAsia"/>
          <w:sz w:val="28"/>
          <w:szCs w:val="28"/>
          <w:lang w:val="en-US" w:eastAsia="zh-CN"/>
        </w:rPr>
        <w:t xml:space="preserve">150.47</w:t>
      </w:r>
      <w:r>
        <w:rPr>
          <w:rFonts w:hint="eastAsia"/>
          <w:b w:val="0"/>
          <w:bCs w:val="0"/>
          <w:sz w:val="28"/>
          <w:szCs w:val="28"/>
        </w:rPr>
        <w:t xml:space="preserve">万元，</w:t>
      </w:r>
      <w:r>
        <w:rPr>
          <w:rFonts w:hint="eastAsia"/>
          <w:sz w:val="28"/>
          <w:szCs w:val="28"/>
        </w:rPr>
        <w:t xml:space="preserve">减少13.65</w:t>
      </w:r>
      <w:r>
        <w:rPr>
          <w:rFonts w:hint="eastAsia"/>
          <w:b w:val="0"/>
          <w:bCs w:val="0"/>
          <w:sz w:val="28"/>
          <w:szCs w:val="28"/>
        </w:rPr>
        <w:t xml:space="preserve">万元，</w:t>
      </w:r>
      <w:r>
        <w:rPr>
          <w:rFonts w:hint="eastAsia"/>
          <w:sz w:val="28"/>
          <w:szCs w:val="28"/>
        </w:rPr>
        <w:t xml:space="preserve">下降9.07%</w:t>
      </w:r>
      <w:r>
        <w:rPr>
          <w:rFonts w:hint="eastAsia"/>
          <w:b w:val="0"/>
          <w:bCs w:val="0"/>
          <w:sz w:val="28"/>
          <w:szCs w:val="28"/>
        </w:rPr>
        <w:t xml:space="preserve">，主要原因是</w:t>
      </w:r>
      <w:r>
        <w:rPr>
          <w:rFonts w:hint="eastAsia"/>
          <w:highlight w:val="none"/>
          <w:lang w:val="en-US" w:eastAsia="zh-CN"/>
        </w:rPr>
        <w:t xml:space="preserve">在职在编人员工资项中职务级别等工资有所下调，养老、公积金缴存基数医疗保险及大病统筹基数按年下调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62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136.82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150.47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减少13.65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下降9.07%</w:t>
      </w:r>
      <w:r>
        <w:rPr>
          <w:rFonts w:ascii="宋体" w:eastAsia="宋体" w:hAnsi="宋体" w:cs="宋体" w:hint="eastAsia"/>
          <w:sz w:val="28"/>
          <w:szCs w:val="28"/>
          <w:u w:color="auto"/>
        </w:rPr>
        <w:t xml:space="preserve">，主要原因是</w:t>
      </w:r>
      <w:r>
        <w:rPr>
          <w:rFonts w:hint="eastAsia"/>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62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136.82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150.47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减少13.65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下降9.07%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105.65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77.22%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减少8.29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减少7.28%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1.33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减少1.11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减少45.49%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13.87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10.14%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减少0.74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减少5.07%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15.97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11.67%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减少3.51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减少18.02%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136.82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减少13.65</w:t>
      </w:r>
      <w:r>
        <w:rPr>
          <w:rFonts w:ascii="宋体" w:eastAsia="宋体" w:hAnsi="宋体" w:cs="宋体"/>
          <w:sz w:val="28"/>
          <w:u w:color="auto"/>
        </w:rPr>
        <w:t xml:space="preserve">万元，</w:t>
      </w:r>
      <w:r>
        <w:rPr>
          <w:rFonts w:ascii="宋体" w:eastAsia="宋体" w:hAnsi="宋体" w:cs="宋体"/>
          <w:sz w:val="28"/>
          <w:u w:color="auto"/>
        </w:rPr>
        <w:t xml:space="preserve">减少9.07%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132.86</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97.11%</w:t>
      </w:r>
      <w:r>
        <w:rPr>
          <w:rFonts w:ascii="宋体" w:eastAsia="宋体" w:hAnsi="宋体" w:cs="宋体" w:hint="eastAsia"/>
          <w:sz w:val="28"/>
          <w:szCs w:val="28"/>
        </w:rPr>
        <w:t xml:space="preserve">,比上年</w:t>
      </w:r>
      <w:r>
        <w:rPr>
          <w:rFonts w:ascii="宋体" w:eastAsia="宋体" w:hAnsi="宋体" w:cs="宋体"/>
          <w:sz w:val="28"/>
          <w:u w:color="auto"/>
        </w:rPr>
        <w:t xml:space="preserve">减少12.05</w:t>
      </w:r>
      <w:r>
        <w:rPr>
          <w:rFonts w:ascii="宋体" w:eastAsia="宋体" w:hAnsi="宋体" w:cs="宋体"/>
          <w:sz w:val="28"/>
          <w:u w:color="auto"/>
        </w:rPr>
        <w:t xml:space="preserve">万元，</w:t>
      </w:r>
      <w:r>
        <w:rPr>
          <w:rFonts w:ascii="宋体" w:eastAsia="宋体" w:hAnsi="宋体" w:cs="宋体"/>
          <w:sz w:val="28"/>
          <w:u w:color="auto"/>
        </w:rPr>
        <w:t xml:space="preserve">减少8.32%</w:t>
      </w:r>
      <w:r>
        <w:rPr>
          <w:rFonts w:ascii="宋体" w:eastAsia="宋体" w:hAnsi="宋体" w:cs="宋体"/>
          <w:sz w:val="28"/>
          <w:u w:color="auto"/>
        </w:rPr>
        <w:t xml:space="preserve">,主要原因是：在职在编人员工资项中职务级别等工资有所下调，养老、公积金缴存基数医疗保险及大病统筹基数按年下调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3.97</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2.90%</w:t>
      </w:r>
      <w:r>
        <w:rPr>
          <w:rFonts w:ascii="宋体" w:eastAsia="宋体" w:hAnsi="宋体" w:cs="宋体" w:hint="eastAsia"/>
          <w:sz w:val="28"/>
          <w:szCs w:val="28"/>
        </w:rPr>
        <w:t xml:space="preserve">,比上年</w:t>
      </w:r>
      <w:r>
        <w:rPr>
          <w:rFonts w:ascii="宋体" w:eastAsia="宋体" w:hAnsi="宋体" w:cs="宋体"/>
          <w:sz w:val="28"/>
          <w:u w:color="auto"/>
        </w:rPr>
        <w:t xml:space="preserve">减少1.59</w:t>
      </w:r>
      <w:r>
        <w:rPr>
          <w:rFonts w:ascii="宋体" w:eastAsia="宋体" w:hAnsi="宋体" w:cs="宋体"/>
          <w:sz w:val="28"/>
          <w:u w:color="auto"/>
        </w:rPr>
        <w:t xml:space="preserve">万元，</w:t>
      </w:r>
      <w:r>
        <w:rPr>
          <w:rFonts w:ascii="宋体" w:eastAsia="宋体" w:hAnsi="宋体" w:cs="宋体"/>
          <w:sz w:val="28"/>
          <w:u w:color="auto"/>
        </w:rPr>
        <w:t xml:space="preserve">减少28.60%</w:t>
      </w:r>
      <w:r>
        <w:rPr>
          <w:rFonts w:ascii="宋体" w:eastAsia="宋体" w:hAnsi="宋体" w:cs="宋体"/>
          <w:sz w:val="28"/>
          <w:u w:color="auto"/>
        </w:rPr>
        <w:t xml:space="preserve">,主要原因是：在职在编人员工资项中职务级别等工资有所下调，养老、公积金缴存基数医疗保险及大病统筹基数按年下调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减少0.01</w:t>
      </w:r>
      <w:r>
        <w:rPr>
          <w:rFonts w:ascii="宋体" w:eastAsia="宋体" w:hAnsi="宋体" w:cs="宋体"/>
          <w:sz w:val="28"/>
          <w:u w:color="auto"/>
        </w:rPr>
        <w:t xml:space="preserve">万元，</w:t>
      </w:r>
      <w:r>
        <w:rPr>
          <w:rFonts w:ascii="宋体" w:eastAsia="宋体" w:hAnsi="宋体" w:cs="宋体"/>
          <w:sz w:val="28"/>
          <w:u w:color="auto"/>
        </w:rPr>
        <w:t xml:space="preserve">减少100.00%</w:t>
      </w:r>
      <w:r>
        <w:rPr>
          <w:rFonts w:ascii="宋体" w:eastAsia="宋体" w:hAnsi="宋体" w:cs="宋体"/>
          <w:sz w:val="28"/>
          <w:u w:color="auto"/>
        </w:rPr>
        <w:t xml:space="preserve">,主要原因是：我部门今年没有这个预算安排</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62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136.82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136.82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150.47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减少13.65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下降9.07%</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150.47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减少13.65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下降9.07%</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62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136.82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150.47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减少13.65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下降9.07%</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在职在编人员工资项中职务级别等工资有所下调，养老、公积金缴存基数医疗保险及大病统筹基数按年下调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1.33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2.44</w:t>
      </w:r>
      <w:r>
        <w:rPr>
          <w:rFonts w:ascii="宋体" w:eastAsia="宋体" w:hAnsi="宋体" w:cs="宋体" w:hint="eastAsia"/>
          <w:sz w:val="28"/>
          <w:szCs w:val="28"/>
        </w:rPr>
        <w:t xml:space="preserve">万元，</w:t>
      </w:r>
      <w:r>
        <w:rPr>
          <w:rFonts w:ascii="宋体" w:eastAsia="宋体" w:hAnsi="宋体" w:cs="宋体"/>
          <w:sz w:val="28"/>
          <w:u w:color="auto"/>
        </w:rPr>
        <w:t xml:space="preserve">减少1.11</w:t>
      </w:r>
      <w:r>
        <w:rPr>
          <w:rFonts w:ascii="宋体" w:eastAsia="宋体" w:hAnsi="宋体" w:cs="宋体" w:hint="eastAsia"/>
          <w:sz w:val="28"/>
          <w:szCs w:val="28"/>
        </w:rPr>
        <w:t xml:space="preserve">万元，</w:t>
      </w:r>
      <w:r>
        <w:rPr>
          <w:rFonts w:ascii="宋体" w:eastAsia="宋体" w:hAnsi="宋体" w:cs="宋体"/>
          <w:sz w:val="28"/>
          <w:u w:color="auto"/>
        </w:rPr>
        <w:t xml:space="preserve">减少45.49%</w:t>
      </w:r>
      <w:r>
        <w:rPr>
          <w:rFonts w:ascii="宋体" w:eastAsia="宋体" w:hAnsi="宋体" w:cs="宋体" w:hint="eastAsia"/>
          <w:sz w:val="28"/>
          <w:szCs w:val="28"/>
        </w:rPr>
        <w:t xml:space="preserve">，主要原因是：</w:t>
      </w:r>
      <w:r>
        <w:rPr>
          <w:rFonts w:hint="eastAsia"/>
          <w:highlight w:val="none"/>
        </w:rPr>
        <w:t xml:space="preserve">在职在编人员工资项中职务级别等工资有所下调，养老、公积金缴存基数医疗保险及大病统筹基数按年下调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13.87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14.61</w:t>
      </w:r>
      <w:r>
        <w:rPr>
          <w:rFonts w:ascii="宋体" w:eastAsia="宋体" w:hAnsi="宋体" w:cs="宋体" w:hint="eastAsia"/>
          <w:sz w:val="28"/>
          <w:szCs w:val="28"/>
        </w:rPr>
        <w:t xml:space="preserve">万元，</w:t>
      </w:r>
      <w:r>
        <w:rPr>
          <w:rFonts w:ascii="宋体" w:eastAsia="宋体" w:hAnsi="宋体" w:cs="宋体"/>
          <w:sz w:val="28"/>
          <w:u w:color="auto"/>
        </w:rPr>
        <w:t xml:space="preserve">减少0.74</w:t>
      </w:r>
      <w:r>
        <w:rPr>
          <w:rFonts w:ascii="宋体" w:eastAsia="宋体" w:hAnsi="宋体" w:cs="宋体" w:hint="eastAsia"/>
          <w:sz w:val="28"/>
          <w:szCs w:val="28"/>
        </w:rPr>
        <w:t xml:space="preserve">万元，</w:t>
      </w:r>
      <w:r>
        <w:rPr>
          <w:rFonts w:ascii="宋体" w:eastAsia="宋体" w:hAnsi="宋体" w:cs="宋体"/>
          <w:sz w:val="28"/>
          <w:u w:color="auto"/>
        </w:rPr>
        <w:t xml:space="preserve">减少5.07%</w:t>
      </w:r>
      <w:r>
        <w:rPr>
          <w:rFonts w:ascii="宋体" w:eastAsia="宋体" w:hAnsi="宋体" w:cs="宋体" w:hint="eastAsia"/>
          <w:sz w:val="28"/>
          <w:szCs w:val="28"/>
        </w:rPr>
        <w:t xml:space="preserve">，主要原因是：</w:t>
      </w:r>
      <w:r>
        <w:rPr>
          <w:rFonts w:hint="eastAsia"/>
          <w:highlight w:val="none"/>
        </w:rPr>
        <w:t xml:space="preserve">在职在编人员工资项中职务级别等工资有所下调，养老、公积金缴存基数医疗保险及大病统筹基数按年下调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105.65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113.94</w:t>
      </w:r>
      <w:r>
        <w:rPr>
          <w:rFonts w:ascii="宋体" w:eastAsia="宋体" w:hAnsi="宋体" w:cs="宋体" w:hint="eastAsia"/>
          <w:sz w:val="28"/>
          <w:szCs w:val="28"/>
        </w:rPr>
        <w:t xml:space="preserve">万元，</w:t>
      </w:r>
      <w:r>
        <w:rPr>
          <w:rFonts w:ascii="宋体" w:eastAsia="宋体" w:hAnsi="宋体" w:cs="宋体"/>
          <w:sz w:val="28"/>
          <w:u w:color="auto"/>
        </w:rPr>
        <w:t xml:space="preserve">减少8.29</w:t>
      </w:r>
      <w:r>
        <w:rPr>
          <w:rFonts w:ascii="宋体" w:eastAsia="宋体" w:hAnsi="宋体" w:cs="宋体" w:hint="eastAsia"/>
          <w:sz w:val="28"/>
          <w:szCs w:val="28"/>
        </w:rPr>
        <w:t xml:space="preserve">万元，</w:t>
      </w:r>
      <w:r>
        <w:rPr>
          <w:rFonts w:ascii="宋体" w:eastAsia="宋体" w:hAnsi="宋体" w:cs="宋体"/>
          <w:sz w:val="28"/>
          <w:u w:color="auto"/>
        </w:rPr>
        <w:t xml:space="preserve">减少7.28%</w:t>
      </w:r>
      <w:r>
        <w:rPr>
          <w:rFonts w:ascii="宋体" w:eastAsia="宋体" w:hAnsi="宋体" w:cs="宋体" w:hint="eastAsia"/>
          <w:sz w:val="28"/>
          <w:szCs w:val="28"/>
        </w:rPr>
        <w:t xml:space="preserve">，主要原因是：</w:t>
      </w:r>
      <w:r>
        <w:rPr>
          <w:rFonts w:hint="eastAsia"/>
          <w:highlight w:val="none"/>
        </w:rPr>
        <w:t xml:space="preserve">在职在编人员工资项中职务级别等工资有所下调，养老、公积金缴存基数医疗保险及大病统筹基数按年下调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15.97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11.67%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19.48</w:t>
      </w:r>
      <w:r>
        <w:rPr>
          <w:rFonts w:ascii="宋体" w:eastAsia="宋体" w:hAnsi="宋体" w:cs="宋体" w:hint="eastAsia"/>
          <w:sz w:val="28"/>
          <w:szCs w:val="28"/>
        </w:rPr>
        <w:t xml:space="preserve">万元，</w:t>
      </w:r>
      <w:r>
        <w:rPr>
          <w:rFonts w:ascii="宋体" w:eastAsia="宋体" w:hAnsi="宋体" w:cs="宋体"/>
          <w:sz w:val="28"/>
          <w:u w:color="auto"/>
        </w:rPr>
        <w:t xml:space="preserve">减少3.51</w:t>
      </w:r>
      <w:r>
        <w:rPr>
          <w:rFonts w:ascii="宋体" w:eastAsia="宋体" w:hAnsi="宋体" w:cs="宋体" w:hint="eastAsia"/>
          <w:sz w:val="28"/>
          <w:szCs w:val="28"/>
        </w:rPr>
        <w:t xml:space="preserve">万元，</w:t>
      </w:r>
      <w:r>
        <w:rPr>
          <w:rFonts w:ascii="宋体" w:eastAsia="宋体" w:hAnsi="宋体" w:cs="宋体"/>
          <w:sz w:val="28"/>
          <w:u w:color="auto"/>
        </w:rPr>
        <w:t xml:space="preserve">减少18.02%</w:t>
      </w:r>
      <w:r>
        <w:rPr>
          <w:rFonts w:ascii="宋体" w:eastAsia="宋体" w:hAnsi="宋体" w:cs="宋体" w:hint="eastAsia"/>
          <w:sz w:val="28"/>
          <w:szCs w:val="28"/>
        </w:rPr>
        <w:t xml:space="preserve">，主要原因是：</w:t>
      </w:r>
      <w:r>
        <w:rPr>
          <w:rFonts w:hint="eastAsia"/>
          <w:highlight w:val="none"/>
        </w:rPr>
        <w:t xml:space="preserve">在职在编人员工资项中职务级别等工资有所下调，养老、公积金缴存基数医疗保险及大病统筹基数按年下调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62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136.82</w:t>
      </w:r>
      <w:r>
        <w:rPr>
          <w:rFonts w:hint="eastAsia"/>
        </w:rPr>
        <w:t xml:space="preserve">万元，较2023年度预算数</w:t>
      </w:r>
      <w:r>
        <w:rPr>
          <w:rFonts w:hint="eastAsia"/>
          <w:lang w:val="en-US" w:eastAsia="zh-CN"/>
        </w:rPr>
        <w:t xml:space="preserve">150.47</w:t>
      </w:r>
      <w:r>
        <w:rPr>
          <w:rFonts w:hint="eastAsia"/>
        </w:rPr>
        <w:t xml:space="preserve">万元</w:t>
      </w:r>
      <w:r>
        <w:rPr>
          <w:rFonts w:hint="eastAsia"/>
          <w:lang w:val="en-US" w:eastAsia="zh-CN"/>
        </w:rPr>
        <w:t xml:space="preserve">,</w:t>
      </w:r>
      <w:r>
        <w:rPr>
          <w:u w:color="auto"/>
        </w:rPr>
        <w:t xml:space="preserve">减少13.65</w:t>
      </w:r>
      <w:r>
        <w:rPr>
          <w:rFonts w:hint="eastAsia"/>
        </w:rPr>
        <w:t xml:space="preserve">万元，</w:t>
      </w:r>
      <w:r>
        <w:rPr>
          <w:rFonts w:hint="eastAsia"/>
          <w:lang w:val="en-US" w:eastAsia="zh-CN"/>
        </w:rPr>
        <w:t xml:space="preserve">下降9.07%</w:t>
      </w:r>
      <w:r>
        <w:rPr>
          <w:rFonts w:hint="eastAsia"/>
        </w:rPr>
        <w:t xml:space="preserve">，主要原因是</w:t>
      </w:r>
      <w:r>
        <w:rPr>
          <w:rFonts w:hint="eastAsia"/>
          <w:highlight w:val="none"/>
          <w:lang w:val="en-US" w:eastAsia="zh-CN"/>
        </w:rPr>
        <w:t xml:space="preserve">在职在编人员工资项中职务级别等工资有所下调，养老、公积金缴存基数医疗保险及大病统筹基数按年下调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132.86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97.11%</w:t>
      </w:r>
      <w:r>
        <w:rPr>
          <w:rFonts w:hint="eastAsia"/>
        </w:rPr>
        <w:t xml:space="preserve">，较2023年度预算数</w:t>
      </w:r>
      <w:r>
        <w:rPr>
          <w:rFonts w:hint="eastAsia"/>
          <w:lang w:val="en-US" w:eastAsia="zh-CN"/>
        </w:rPr>
        <w:t xml:space="preserve">144.91</w:t>
      </w:r>
      <w:r>
        <w:rPr>
          <w:rFonts w:hint="eastAsia"/>
        </w:rPr>
        <w:t xml:space="preserve">万元，</w:t>
      </w:r>
      <w:r>
        <w:rPr>
          <w:rFonts w:hint="eastAsia"/>
          <w:lang w:val="en-US" w:eastAsia="zh-CN"/>
        </w:rPr>
        <w:t xml:space="preserve">减少12.05</w:t>
      </w:r>
      <w:r>
        <w:rPr>
          <w:rFonts w:hint="eastAsia"/>
        </w:rPr>
        <w:t xml:space="preserve">万元，</w:t>
      </w:r>
      <w:r>
        <w:rPr>
          <w:rFonts w:hint="eastAsia"/>
          <w:lang w:val="en-US" w:eastAsia="zh-CN"/>
        </w:rPr>
        <w:t xml:space="preserve">减少8.32%</w:t>
      </w:r>
      <w:r>
        <w:rPr>
          <w:rFonts w:hint="eastAsia"/>
        </w:rPr>
        <w:t xml:space="preserve">，主要原因是：</w:t>
      </w:r>
      <w:r>
        <w:rPr>
          <w:rFonts w:hint="eastAsia"/>
          <w:highlight w:val="none"/>
        </w:rPr>
        <w:t xml:space="preserve">在职在编人员工资项中职务级别等工资有所下调，养老、公积金缴存基数医疗保险及大病统筹基数按年下调</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3.97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2.90%</w:t>
      </w:r>
      <w:r>
        <w:rPr>
          <w:rFonts w:hint="eastAsia"/>
        </w:rPr>
        <w:t xml:space="preserve">，较2023年度预算数</w:t>
      </w:r>
      <w:r>
        <w:rPr>
          <w:rFonts w:hint="eastAsia"/>
          <w:lang w:val="en-US" w:eastAsia="zh-CN"/>
        </w:rPr>
        <w:t xml:space="preserve">5.56</w:t>
      </w:r>
      <w:r>
        <w:rPr>
          <w:rFonts w:hint="eastAsia"/>
        </w:rPr>
        <w:t xml:space="preserve">万元，</w:t>
      </w:r>
      <w:r>
        <w:rPr>
          <w:rFonts w:hint="eastAsia"/>
          <w:lang w:val="en-US" w:eastAsia="zh-CN"/>
        </w:rPr>
        <w:t xml:space="preserve">减少1.59</w:t>
      </w:r>
      <w:r>
        <w:rPr>
          <w:rFonts w:hint="eastAsia"/>
        </w:rPr>
        <w:t xml:space="preserve">万元，</w:t>
      </w:r>
      <w:r>
        <w:rPr>
          <w:rFonts w:hint="eastAsia"/>
          <w:lang w:val="en-US" w:eastAsia="zh-CN"/>
        </w:rPr>
        <w:t xml:space="preserve">减少28.60%</w:t>
      </w:r>
      <w:r>
        <w:rPr>
          <w:rFonts w:hint="eastAsia"/>
        </w:rPr>
        <w:t xml:space="preserve">，主要原因是：</w:t>
      </w:r>
      <w:r>
        <w:rPr>
          <w:rFonts w:hint="eastAsia"/>
          <w:highlight w:val="none"/>
        </w:rPr>
        <w:t xml:space="preserve">在职在编人员工资项中职务级别等工资有所下调，养老、公积金缴存基数医疗保险及大病统筹基数按年下调</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0.01</w:t>
      </w:r>
      <w:r>
        <w:rPr>
          <w:rFonts w:hint="eastAsia"/>
        </w:rPr>
        <w:t xml:space="preserve">万元，</w:t>
      </w:r>
      <w:r>
        <w:rPr>
          <w:rFonts w:hint="eastAsia"/>
          <w:lang w:val="en-US" w:eastAsia="zh-CN"/>
        </w:rPr>
        <w:t xml:space="preserve">减少0.01</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在职在编人员工资项中职务级别等工资有所下调，养老、公积金缴存基数医疗保险及大病统筹基数按年下调</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62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我部门今年没有这个预算安排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我部门今年没有这个预算安排</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我部门今年没有这个预算安排</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3.97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5.56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减少1.59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下降28.60%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践行中央过紧日子的文件精神，缩减经费开支</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我部门今年没有这个预算安排</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环江毛南族自治县思恩镇国土规建环保安监站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环江毛南族自治县思恩镇国土规建环保安监站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15.97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136.82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环江毛南族自治县思恩镇国土规建环保安监站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701009</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环江毛南族自治县思恩镇国土规建环保安监站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136.82</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136.82</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136.82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环江毛南族自治县思恩镇国土规建环保安监站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136.82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701009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136.82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环江毛南族自治县思恩镇国土规建环保安监站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15.97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105.65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136.82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环江毛南族自治县思恩镇国土规建环保安监站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701009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136.82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136.83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132.86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3.97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1.33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15.97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15.97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105.65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103.01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环江毛南族自治县思恩镇国土规建环保安监站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环江毛南族自治县思恩镇国土规建环保安监站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701009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环江毛南族自治县思恩镇国土规建环保安监站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环江毛南族自治县思恩镇国土规建环保安监站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1"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61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629"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61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631"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61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2"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361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3"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36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4"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62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2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6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63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61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O2YKYD3v23CLMtKpEhIuPw==" w:hash="fFGMnYmcjW6ZHTR8uhiSvKgC6frzbQQD0ZS+2XtJj5EFkcfRwc2GvdKNdL6l5WV6PSyq7qUhAU5L9cBYfyWx6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136.82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1.33</c:v>
                </c:pt>
                <c:pt idx="1">
                  <c:v>15.97</c:v>
                </c:pt>
                <c:pt idx="2">
                  <c:v>105.65</c:v>
                </c:pt>
                <c:pt idx="3">
                  <c:v>13.87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150.47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136.82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136.82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3.97</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132.86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132.86</c:v>
                </c:pt>
                <c:pt idx="1">
                  <c:v>3.97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2024-03-04T04:05:16Z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