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河池·环江工业园区管理委员会2022年度部门决算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河池·环江工业园区管理委员会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河池·环江工业园区管理委员会</w:t>
      </w:r>
      <w:r>
        <w:rPr>
          <w:rFonts w:hint="eastAsia" w:ascii="黑体" w:hAnsi="黑体" w:eastAsia="黑体" w:cs="黑体"/>
          <w:sz w:val="32"/>
          <w:szCs w:val="32"/>
          <w:highlight w:val="none"/>
        </w:rPr>
        <w:t>2022年度部门决算报表</w:t>
      </w:r>
    </w:p>
    <w:p>
      <w:pPr>
        <w:rPr>
          <w:rFonts w:hint="eastAsia" w:ascii="FangSong_GB2312" w:eastAsia="FangSong_GB2312"/>
          <w:sz w:val="32"/>
          <w:szCs w:val="32"/>
          <w:highlight w:val="none"/>
        </w:rPr>
      </w:pPr>
      <w:r>
        <w:rPr>
          <w:rFonts w:hint="eastAsia" w:ascii="FangSong_GB2312" w:eastAsia="FangSong_GB2312"/>
          <w:sz w:val="32"/>
          <w:szCs w:val="32"/>
          <w:highlight w:val="none"/>
        </w:rPr>
        <w:t>表一：收入支出决算总表</w:t>
      </w:r>
    </w:p>
    <w:p>
      <w:pPr>
        <w:rPr>
          <w:rFonts w:hint="eastAsia" w:ascii="FangSong_GB2312" w:eastAsia="FangSong_GB2312"/>
          <w:sz w:val="32"/>
          <w:szCs w:val="32"/>
          <w:highlight w:val="none"/>
        </w:rPr>
      </w:pPr>
      <w:r>
        <w:rPr>
          <w:rFonts w:hint="eastAsia" w:ascii="FangSong_GB2312" w:eastAsia="FangSong_GB2312"/>
          <w:sz w:val="32"/>
          <w:szCs w:val="32"/>
          <w:highlight w:val="none"/>
        </w:rPr>
        <w:t>表二：收入决算表</w:t>
      </w:r>
    </w:p>
    <w:p>
      <w:pPr>
        <w:rPr>
          <w:rFonts w:hint="eastAsia" w:ascii="FangSong_GB2312" w:eastAsia="FangSong_GB2312"/>
          <w:sz w:val="32"/>
          <w:szCs w:val="32"/>
          <w:highlight w:val="none"/>
        </w:rPr>
      </w:pPr>
      <w:r>
        <w:rPr>
          <w:rFonts w:hint="eastAsia" w:ascii="FangSong_GB2312" w:eastAsia="FangSong_GB2312"/>
          <w:sz w:val="32"/>
          <w:szCs w:val="32"/>
          <w:highlight w:val="none"/>
        </w:rPr>
        <w:t>表三：支出决算表</w:t>
      </w:r>
    </w:p>
    <w:p>
      <w:pPr>
        <w:rPr>
          <w:rFonts w:hint="eastAsia" w:ascii="FangSong_GB2312" w:eastAsia="FangSong_GB2312"/>
          <w:sz w:val="32"/>
          <w:szCs w:val="32"/>
          <w:highlight w:val="none"/>
        </w:rPr>
      </w:pPr>
      <w:r>
        <w:rPr>
          <w:rFonts w:hint="eastAsia" w:ascii="FangSong_GB2312" w:eastAsia="FangSong_GB2312"/>
          <w:sz w:val="32"/>
          <w:szCs w:val="32"/>
          <w:highlight w:val="none"/>
        </w:rPr>
        <w:t>表四：财政拨款收入支出决算总表</w:t>
      </w:r>
    </w:p>
    <w:p>
      <w:pPr>
        <w:rPr>
          <w:rFonts w:hint="eastAsia" w:ascii="FangSong_GB2312" w:eastAsia="FangSong_GB2312"/>
          <w:sz w:val="32"/>
          <w:szCs w:val="32"/>
          <w:highlight w:val="none"/>
        </w:rPr>
      </w:pPr>
      <w:r>
        <w:rPr>
          <w:rFonts w:hint="eastAsia" w:ascii="FangSong_GB2312" w:eastAsia="FangSong_GB2312"/>
          <w:sz w:val="32"/>
          <w:szCs w:val="32"/>
          <w:highlight w:val="none"/>
        </w:rPr>
        <w:t>表五：一般公共预算财政拨款支出决算表</w:t>
      </w:r>
    </w:p>
    <w:p>
      <w:pPr>
        <w:rPr>
          <w:rFonts w:hint="eastAsia" w:ascii="FangSong_GB2312" w:eastAsia="FangSong_GB2312"/>
          <w:sz w:val="32"/>
          <w:szCs w:val="32"/>
          <w:highlight w:val="none"/>
        </w:rPr>
      </w:pPr>
      <w:r>
        <w:rPr>
          <w:rFonts w:hint="eastAsia" w:ascii="FangSong_GB2312" w:eastAsia="FangSong_GB2312"/>
          <w:sz w:val="32"/>
          <w:szCs w:val="32"/>
          <w:highlight w:val="none"/>
        </w:rPr>
        <w:t>表六：一般公共预算财政拨款基本支出决算明细表</w:t>
      </w:r>
    </w:p>
    <w:p>
      <w:pPr>
        <w:rPr>
          <w:rFonts w:hint="eastAsia" w:ascii="FangSong_GB2312" w:eastAsia="FangSong_GB2312"/>
          <w:sz w:val="32"/>
          <w:szCs w:val="32"/>
          <w:highlight w:val="none"/>
        </w:rPr>
      </w:pPr>
      <w:r>
        <w:rPr>
          <w:rFonts w:hint="eastAsia" w:ascii="FangSong_GB2312" w:eastAsia="FangSong_GB2312"/>
          <w:sz w:val="32"/>
          <w:szCs w:val="32"/>
          <w:highlight w:val="none"/>
        </w:rPr>
        <w:t>表七：政府性基金</w:t>
      </w:r>
      <w:r>
        <w:rPr>
          <w:rFonts w:hint="eastAsia" w:ascii="FangSong_GB2312" w:hAnsi="黑体" w:eastAsia="FangSong_GB2312"/>
          <w:sz w:val="32"/>
          <w:szCs w:val="32"/>
          <w:highlight w:val="none"/>
        </w:rPr>
        <w:t>预算财政拨款</w:t>
      </w:r>
      <w:r>
        <w:rPr>
          <w:rFonts w:hint="eastAsia" w:ascii="FangSong_GB2312" w:eastAsia="FangSong_GB2312"/>
          <w:sz w:val="32"/>
          <w:szCs w:val="32"/>
          <w:highlight w:val="none"/>
        </w:rPr>
        <w:t>收入支出决算表</w:t>
      </w:r>
    </w:p>
    <w:p>
      <w:pPr>
        <w:rPr>
          <w:rFonts w:hint="eastAsia" w:ascii="FangSong_GB2312" w:eastAsia="FangSong_GB2312"/>
          <w:sz w:val="32"/>
          <w:szCs w:val="32"/>
          <w:highlight w:val="none"/>
        </w:rPr>
      </w:pPr>
      <w:r>
        <w:rPr>
          <w:rFonts w:hint="eastAsia" w:ascii="FangSong_GB2312" w:eastAsia="FangSong_GB2312"/>
          <w:sz w:val="32"/>
          <w:szCs w:val="32"/>
          <w:highlight w:val="none"/>
        </w:rPr>
        <w:t>表八：国有资本经营预算</w:t>
      </w:r>
      <w:r>
        <w:rPr>
          <w:rFonts w:hint="eastAsia" w:ascii="FangSong_GB2312" w:hAnsi="黑体" w:eastAsia="FangSong_GB2312"/>
          <w:sz w:val="32"/>
          <w:szCs w:val="32"/>
          <w:highlight w:val="none"/>
        </w:rPr>
        <w:t>财政拨款</w:t>
      </w:r>
      <w:r>
        <w:rPr>
          <w:rFonts w:hint="eastAsia" w:ascii="FangSong_GB2312" w:eastAsia="FangSong_GB2312"/>
          <w:sz w:val="32"/>
          <w:szCs w:val="32"/>
          <w:highlight w:val="none"/>
        </w:rPr>
        <w:t>支出决算表</w:t>
      </w:r>
    </w:p>
    <w:p>
      <w:pPr>
        <w:rPr>
          <w:rFonts w:hint="eastAsia" w:ascii="FangSong_GB2312" w:eastAsia="FangSong_GB2312"/>
          <w:sz w:val="32"/>
          <w:szCs w:val="32"/>
          <w:highlight w:val="none"/>
        </w:rPr>
      </w:pPr>
      <w:r>
        <w:rPr>
          <w:rFonts w:hint="eastAsia" w:ascii="FangSong_GB2312" w:eastAsia="FangSong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河池·环江工业园区管理委员会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FangSong_GB2312" w:eastAsia="FangSong_GB2312" w:cs="FangSong_GB2312"/>
          <w:kern w:val="0"/>
          <w:sz w:val="32"/>
          <w:szCs w:val="32"/>
          <w:highlight w:val="none"/>
        </w:rPr>
      </w:pPr>
      <w:r>
        <w:rPr>
          <w:rFonts w:hint="eastAsia" w:ascii="FangSong_GB2312" w:eastAsia="FangSong_GB2312" w:cs="FangSong_GB2312"/>
          <w:kern w:val="0"/>
          <w:sz w:val="32"/>
          <w:szCs w:val="32"/>
          <w:highlight w:val="none"/>
        </w:rPr>
        <w:t>一、</w:t>
      </w:r>
      <w:r>
        <w:rPr>
          <w:rFonts w:hint="eastAsia" w:ascii="FangSong_GB2312" w:eastAsia="FangSong_GB2312"/>
          <w:kern w:val="0"/>
          <w:sz w:val="32"/>
          <w:szCs w:val="32"/>
          <w:highlight w:val="none"/>
        </w:rPr>
        <w:t>202</w:t>
      </w:r>
      <w:r>
        <w:rPr>
          <w:rFonts w:hint="eastAsia" w:ascii="FangSong_GB2312" w:eastAsia="FangSong_GB2312"/>
          <w:kern w:val="0"/>
          <w:sz w:val="32"/>
          <w:szCs w:val="32"/>
          <w:highlight w:val="none"/>
          <w:lang w:val="en-US" w:eastAsia="zh-CN"/>
        </w:rPr>
        <w:t>2</w:t>
      </w:r>
      <w:r>
        <w:rPr>
          <w:rFonts w:hint="eastAsia" w:ascii="FangSong_GB2312" w:eastAsia="FangSong_GB2312" w:cs="FangSong_GB2312"/>
          <w:kern w:val="0"/>
          <w:sz w:val="32"/>
          <w:szCs w:val="32"/>
          <w:highlight w:val="none"/>
        </w:rPr>
        <w:t>年度收入支出决算总体情况。</w:t>
      </w:r>
    </w:p>
    <w:p>
      <w:pPr>
        <w:autoSpaceDE w:val="0"/>
        <w:autoSpaceDN w:val="0"/>
        <w:adjustRightInd w:val="0"/>
        <w:jc w:val="left"/>
        <w:rPr>
          <w:rFonts w:hint="eastAsia" w:ascii="FangSong_GB2312" w:eastAsia="FangSong_GB2312" w:cs="FangSong_GB2312"/>
          <w:kern w:val="0"/>
          <w:sz w:val="32"/>
          <w:szCs w:val="32"/>
          <w:highlight w:val="none"/>
        </w:rPr>
      </w:pPr>
      <w:r>
        <w:rPr>
          <w:rFonts w:hint="eastAsia" w:ascii="FangSong_GB2312" w:eastAsia="FangSong_GB2312" w:cs="FangSong_GB2312"/>
          <w:kern w:val="0"/>
          <w:sz w:val="32"/>
          <w:szCs w:val="32"/>
          <w:highlight w:val="none"/>
        </w:rPr>
        <w:t>二、</w:t>
      </w:r>
      <w:r>
        <w:rPr>
          <w:rFonts w:hint="eastAsia" w:ascii="FangSong_GB2312" w:eastAsia="FangSong_GB2312"/>
          <w:kern w:val="0"/>
          <w:sz w:val="32"/>
          <w:szCs w:val="32"/>
          <w:highlight w:val="none"/>
        </w:rPr>
        <w:t>20</w:t>
      </w:r>
      <w:r>
        <w:rPr>
          <w:rFonts w:hint="eastAsia" w:ascii="FangSong_GB2312" w:eastAsia="FangSong_GB2312"/>
          <w:kern w:val="0"/>
          <w:sz w:val="32"/>
          <w:szCs w:val="32"/>
          <w:highlight w:val="none"/>
          <w:lang w:val="en-US" w:eastAsia="zh-CN"/>
        </w:rPr>
        <w:t>22</w:t>
      </w:r>
      <w:r>
        <w:rPr>
          <w:rFonts w:hint="eastAsia" w:ascii="FangSong_GB2312" w:eastAsia="FangSong_GB2312" w:cs="FangSong_GB2312"/>
          <w:kern w:val="0"/>
          <w:sz w:val="32"/>
          <w:szCs w:val="32"/>
          <w:highlight w:val="none"/>
        </w:rPr>
        <w:t>年度</w:t>
      </w:r>
      <w:r>
        <w:rPr>
          <w:rFonts w:hint="eastAsia" w:ascii="FangSong_GB2312" w:eastAsia="FangSong_GB2312"/>
          <w:sz w:val="32"/>
          <w:szCs w:val="32"/>
          <w:highlight w:val="none"/>
        </w:rPr>
        <w:t>一般</w:t>
      </w:r>
      <w:r>
        <w:rPr>
          <w:rFonts w:hint="eastAsia" w:ascii="FangSong_GB2312" w:eastAsia="FangSong_GB2312" w:cs="FangSong_GB2312"/>
          <w:kern w:val="0"/>
          <w:sz w:val="32"/>
          <w:szCs w:val="32"/>
          <w:highlight w:val="none"/>
        </w:rPr>
        <w:t>公共预算财政拨款支出决算情况。</w:t>
      </w:r>
    </w:p>
    <w:p>
      <w:pPr>
        <w:autoSpaceDE w:val="0"/>
        <w:autoSpaceDN w:val="0"/>
        <w:adjustRightInd w:val="0"/>
        <w:jc w:val="left"/>
        <w:rPr>
          <w:rFonts w:hint="eastAsia" w:ascii="FangSong_GB2312" w:eastAsia="FangSong_GB2312" w:cs="FangSong_GB2312"/>
          <w:kern w:val="0"/>
          <w:sz w:val="32"/>
          <w:szCs w:val="32"/>
          <w:highlight w:val="none"/>
        </w:rPr>
      </w:pPr>
      <w:r>
        <w:rPr>
          <w:rFonts w:hint="eastAsia" w:ascii="FangSong_GB2312" w:eastAsia="FangSong_GB2312" w:cs="FangSong_GB2312"/>
          <w:kern w:val="0"/>
          <w:sz w:val="32"/>
          <w:szCs w:val="32"/>
          <w:highlight w:val="none"/>
        </w:rPr>
        <w:t>三、20</w:t>
      </w:r>
      <w:r>
        <w:rPr>
          <w:rFonts w:hint="eastAsia" w:ascii="FangSong_GB2312" w:eastAsia="FangSong_GB2312" w:cs="FangSong_GB2312"/>
          <w:kern w:val="0"/>
          <w:sz w:val="32"/>
          <w:szCs w:val="32"/>
          <w:highlight w:val="none"/>
          <w:lang w:val="en-US" w:eastAsia="zh-CN"/>
        </w:rPr>
        <w:t>22</w:t>
      </w:r>
      <w:r>
        <w:rPr>
          <w:rFonts w:hint="eastAsia" w:ascii="FangSong_GB2312" w:eastAsia="FangSong_GB2312" w:cs="FangSong_GB2312"/>
          <w:kern w:val="0"/>
          <w:sz w:val="32"/>
          <w:szCs w:val="32"/>
          <w:highlight w:val="none"/>
        </w:rPr>
        <w:t>年度一般公共预算财政拨款基本支出决算情况说明。</w:t>
      </w:r>
    </w:p>
    <w:p>
      <w:pPr>
        <w:autoSpaceDE w:val="0"/>
        <w:autoSpaceDN w:val="0"/>
        <w:adjustRightInd w:val="0"/>
        <w:jc w:val="left"/>
        <w:rPr>
          <w:rFonts w:hint="eastAsia" w:ascii="FangSong_GB2312" w:eastAsia="FangSong_GB2312" w:cs="FangSong_GB2312"/>
          <w:kern w:val="0"/>
          <w:sz w:val="32"/>
          <w:szCs w:val="32"/>
          <w:highlight w:val="none"/>
        </w:rPr>
      </w:pPr>
      <w:r>
        <w:rPr>
          <w:rFonts w:hint="eastAsia" w:ascii="FangSong_GB2312" w:eastAsia="FangSong_GB2312" w:cs="FangSong_GB2312"/>
          <w:kern w:val="0"/>
          <w:sz w:val="32"/>
          <w:szCs w:val="32"/>
          <w:highlight w:val="none"/>
        </w:rPr>
        <w:t>四、</w:t>
      </w:r>
      <w:r>
        <w:rPr>
          <w:rFonts w:hint="eastAsia" w:ascii="FangSong_GB2312" w:eastAsia="FangSong_GB2312"/>
          <w:kern w:val="0"/>
          <w:sz w:val="32"/>
          <w:szCs w:val="32"/>
          <w:highlight w:val="none"/>
        </w:rPr>
        <w:t>20</w:t>
      </w:r>
      <w:r>
        <w:rPr>
          <w:rFonts w:hint="eastAsia" w:ascii="FangSong_GB2312" w:eastAsia="FangSong_GB2312"/>
          <w:kern w:val="0"/>
          <w:sz w:val="32"/>
          <w:szCs w:val="32"/>
          <w:highlight w:val="none"/>
          <w:lang w:val="en-US" w:eastAsia="zh-CN"/>
        </w:rPr>
        <w:t>22</w:t>
      </w:r>
      <w:r>
        <w:rPr>
          <w:rFonts w:hint="eastAsia" w:ascii="FangSong_GB2312" w:eastAsia="FangSong_GB2312" w:cs="FangSong_GB2312"/>
          <w:kern w:val="0"/>
          <w:sz w:val="32"/>
          <w:szCs w:val="32"/>
          <w:highlight w:val="none"/>
        </w:rPr>
        <w:t>年度政府性基金支出决算情况。</w:t>
      </w:r>
    </w:p>
    <w:p>
      <w:pPr>
        <w:autoSpaceDE w:val="0"/>
        <w:autoSpaceDN w:val="0"/>
        <w:adjustRightInd w:val="0"/>
        <w:jc w:val="left"/>
        <w:rPr>
          <w:rFonts w:hint="eastAsia" w:ascii="FangSong_GB2312" w:eastAsia="FangSong_GB2312" w:cs="FangSong_GB2312"/>
          <w:kern w:val="0"/>
          <w:sz w:val="32"/>
          <w:szCs w:val="32"/>
          <w:highlight w:val="none"/>
          <w:lang w:eastAsia="zh-CN"/>
        </w:rPr>
      </w:pPr>
      <w:r>
        <w:rPr>
          <w:rFonts w:hint="eastAsia" w:ascii="FangSong_GB2312" w:eastAsia="FangSong_GB2312" w:cs="FangSong_GB2312"/>
          <w:kern w:val="0"/>
          <w:sz w:val="32"/>
          <w:szCs w:val="32"/>
          <w:highlight w:val="none"/>
        </w:rPr>
        <w:t>五、20</w:t>
      </w:r>
      <w:r>
        <w:rPr>
          <w:rFonts w:hint="eastAsia" w:ascii="FangSong_GB2312" w:eastAsia="FangSong_GB2312" w:cs="FangSong_GB2312"/>
          <w:kern w:val="0"/>
          <w:sz w:val="32"/>
          <w:szCs w:val="32"/>
          <w:highlight w:val="none"/>
          <w:lang w:val="en-US" w:eastAsia="zh-CN"/>
        </w:rPr>
        <w:t>22</w:t>
      </w:r>
      <w:r>
        <w:rPr>
          <w:rFonts w:hint="eastAsia" w:ascii="FangSong_GB2312" w:eastAsia="FangSong_GB2312" w:cs="FangSong_GB2312"/>
          <w:kern w:val="0"/>
          <w:sz w:val="32"/>
          <w:szCs w:val="32"/>
          <w:highlight w:val="none"/>
        </w:rPr>
        <w:t>年度国有资本经营预算支出决算情况</w:t>
      </w:r>
      <w:r>
        <w:rPr>
          <w:rFonts w:hint="eastAsia" w:ascii="FangSong_GB2312" w:eastAsia="FangSong_GB2312" w:cs="FangSong_GB2312"/>
          <w:kern w:val="0"/>
          <w:sz w:val="32"/>
          <w:szCs w:val="32"/>
          <w:highlight w:val="none"/>
          <w:lang w:eastAsia="zh-CN"/>
        </w:rPr>
        <w:t>。</w:t>
      </w:r>
    </w:p>
    <w:p>
      <w:pPr>
        <w:autoSpaceDE w:val="0"/>
        <w:autoSpaceDN w:val="0"/>
        <w:adjustRightInd w:val="0"/>
        <w:jc w:val="left"/>
        <w:rPr>
          <w:rFonts w:hint="eastAsia" w:ascii="FangSong_GB2312" w:eastAsia="FangSong_GB2312" w:cs="FangSong_GB2312"/>
          <w:kern w:val="0"/>
          <w:sz w:val="32"/>
          <w:szCs w:val="32"/>
          <w:highlight w:val="none"/>
        </w:rPr>
      </w:pPr>
      <w:r>
        <w:rPr>
          <w:rFonts w:hint="eastAsia" w:ascii="FangSong_GB2312" w:eastAsia="FangSong_GB2312" w:cs="FangSong_GB2312"/>
          <w:kern w:val="0"/>
          <w:sz w:val="32"/>
          <w:szCs w:val="32"/>
          <w:highlight w:val="none"/>
        </w:rPr>
        <w:t>六、财政拨款“三公”经费支出决算情况说明。</w:t>
      </w:r>
    </w:p>
    <w:p>
      <w:pPr>
        <w:autoSpaceDE w:val="0"/>
        <w:autoSpaceDN w:val="0"/>
        <w:adjustRightInd w:val="0"/>
        <w:jc w:val="left"/>
        <w:rPr>
          <w:rFonts w:hint="eastAsia" w:ascii="FangSong_GB2312" w:eastAsia="FangSong_GB2312" w:cs="FangSong_GB2312"/>
          <w:kern w:val="0"/>
          <w:sz w:val="32"/>
          <w:szCs w:val="32"/>
          <w:highlight w:val="none"/>
        </w:rPr>
      </w:pPr>
      <w:r>
        <w:rPr>
          <w:rFonts w:hint="eastAsia" w:ascii="FangSong_GB2312" w:eastAsia="FangSong_GB2312" w:cs="FangSong_GB2312"/>
          <w:kern w:val="0"/>
          <w:sz w:val="32"/>
          <w:szCs w:val="32"/>
          <w:highlight w:val="none"/>
        </w:rPr>
        <w:t>七、其他重要事项情况说明。</w:t>
      </w:r>
    </w:p>
    <w:p>
      <w:pPr>
        <w:jc w:val="left"/>
        <w:rPr>
          <w:rFonts w:hint="eastAsia" w:ascii="FangSong_GB2312" w:eastAsia="FangSong_GB2312" w:cs="FangSong_GB2312"/>
          <w:kern w:val="0"/>
          <w:sz w:val="32"/>
          <w:szCs w:val="32"/>
          <w:highlight w:val="none"/>
          <w:lang w:eastAsia="zh-CN"/>
        </w:rPr>
      </w:pPr>
      <w:r>
        <w:rPr>
          <w:rFonts w:hint="default" w:ascii="FangSong_GB2312" w:eastAsia="FangSong_GB2312" w:cs="FangSong_GB2312"/>
          <w:kern w:val="0"/>
          <w:sz w:val="32"/>
          <w:szCs w:val="32"/>
          <w:highlight w:val="none"/>
        </w:rPr>
        <w:t>八、预算绩效管理工作开展情况</w:t>
      </w:r>
      <w:r>
        <w:rPr>
          <w:rFonts w:hint="eastAsia" w:ascii="FangSong_GB2312" w:eastAsia="FangSong_GB2312" w:cs="FangSong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河池·环江工业园区管理委员会</w:t>
      </w:r>
      <w:r>
        <w:rPr>
          <w:rFonts w:hint="eastAsia" w:ascii="黑体" w:hAnsi="黑体" w:eastAsia="黑体" w:cs="黑体"/>
          <w:b/>
          <w:bCs/>
          <w:sz w:val="32"/>
          <w:szCs w:val="32"/>
          <w:highlight w:val="none"/>
        </w:rPr>
        <w:t>概况</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一、主要职能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国家、自治区及河池市有关工业园区和产业发展的各项法规、政策，落实市委、市人民政府和县委、县人民政府的重要决策和工作部署，在工业园区规划区域内行使市、县一级综合经济管理权限和相应的行政管理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工业园区统一规划建设、统一基础设施标准、统一产业布局、统一入园条件、统一行政管理。负责研究提出工业园区及产业发展的政策措施，组织、实施工业园区产业发展战略和规划；开展工业园区经济运行分析、预测，研究、解决经济运行中的重大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审批工业园区发展计划和产业布局。负责工业园区建设规划、土地开发工作。负责批准工业园区内各类建设项目。负责工业园区基础设施、公共设施项目的建设。根据工业园区发展总体规划编制区域建设规划和土地利用规划，做好工业园区土地的利用和经营管理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（四）负责园区项目建设管理，拟订园区发展战略和中长期规划；在园区总体规划范围内履行县级企业投资项目的立项、备案、核准职能。负责园区工程建设综合管理工作。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协调工业园区财政管理和投融资工作。负责工业园区财政预算、财政性建设资金安排计划；筹集、管理和使用工业园区建设发展专项资金。负责工业园区资本运作和开展投融资工作，指导工业园区政府性投资公司的运营。</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（六）负责工业园区财政、人事劳动、社会保障和机构编制等工作。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（七）负责工业园区生态建设、环境保护和安全生产监督管理等工作。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（八）负责工业园区招商引资及宣传推介工作。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（九）督促检查工业园区各项政策的贯彻落实情况及项目建设情况，解决项目实施过程中的有关问题。</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（十）统筹协调海关、税务等部门和其他设在工业园区工作机构的工作，做好工业园区内企业的服务。</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（十一）负责党委和政府授予的其他职权及交办的其他事项。承办市委、市人民政府和县委、县人民政府交办的其他事项。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党工委主要负责贯彻落实党和国家的各项方针、政策，按照上级党委、市委和县委的工作部署要求，抓好工业园区的党建、纪检监察、社会主义精神文明建设，以及宣传、统战、社会治安综合治理等工作；统筹研究工业园区经济发展目标、重大改革措施和关系全局的政策问题，决定重大事项。</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二、部门决算单位构成</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rPr>
        <w:t>我部门没有下属单位，按照部门决算编报要求，单独编制本部门决算。</w:t>
      </w:r>
    </w:p>
    <w:p>
      <w:pPr>
        <w:numPr>
          <w:ilvl w:val="0"/>
          <w:numId w:val="0"/>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1.机构设置情况：我委</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内设机构5个：党政办公室、招商服务局、经济发展局、国土规划建设局、财政局。派驻工业园区管理机构2个，分别为：环江毛南族自治县应急管理局园区分局</w:t>
      </w:r>
      <w:r>
        <w:rPr>
          <w:rFonts w:hint="eastAsia" w:ascii="仿宋_GB2312" w:hAnsi="仿宋_GB2312" w:eastAsia="仿宋_GB2312" w:cs="仿宋_GB2312"/>
          <w:color w:val="auto"/>
          <w:sz w:val="32"/>
          <w:szCs w:val="32"/>
          <w:lang w:eastAsia="zh-CN"/>
        </w:rPr>
        <w:t>、河池市环江生态环境局园区分局</w:t>
      </w:r>
      <w:r>
        <w:rPr>
          <w:rFonts w:hint="eastAsia" w:ascii="仿宋_GB2312" w:hAnsi="仿宋_GB2312" w:eastAsia="仿宋_GB2312" w:cs="仿宋_GB2312"/>
          <w:color w:val="auto"/>
          <w:sz w:val="32"/>
          <w:szCs w:val="32"/>
        </w:rPr>
        <w:t>。</w:t>
      </w:r>
    </w:p>
    <w:p>
      <w:pPr>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2.人员构成情况：人员编制总数为26人，都为参公事业编。2022年实有财政供养人数17人，其中事业在职17人，离退休人员1人</w:t>
      </w:r>
      <w:r>
        <w:rPr>
          <w:rFonts w:hint="eastAsia" w:ascii="仿宋_GB2312" w:hAnsi="仿宋_GB2312" w:eastAsia="仿宋_GB2312" w:cs="仿宋_GB2312"/>
          <w:sz w:val="32"/>
          <w:szCs w:val="32"/>
          <w:highlight w:val="none"/>
          <w:lang w:val="en-US" w:eastAsia="zh-CN"/>
        </w:rPr>
        <w:t>。</w:t>
      </w:r>
    </w:p>
    <w:p>
      <w:pPr>
        <w:jc w:val="center"/>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广西河池市河池·环江工业园区管理委员会</w:t>
      </w:r>
      <w:r>
        <w:rPr>
          <w:rFonts w:hint="eastAsia" w:ascii="黑体" w:hAnsi="黑体" w:eastAsia="黑体" w:cs="黑体"/>
          <w:sz w:val="32"/>
          <w:szCs w:val="32"/>
          <w:highlight w:val="none"/>
        </w:rPr>
        <w:t xml:space="preserve"> 2022年度部门决算报表</w:t>
      </w:r>
    </w:p>
    <w:tbl>
      <w:tblPr>
        <w:tblStyle w:val="8"/>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13753.17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5620.59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6137.12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6182.04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19890.29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19890.29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19890.29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19890.29</w:t>
            </w:r>
          </w:p>
        </w:tc>
      </w:tr>
    </w:tbl>
    <w:p>
      <w:p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p>
      <w:pPr>
        <w:jc w:val="left"/>
        <w:rPr>
          <w:rFonts w:ascii="宋体" w:hAnsi="宋体" w:eastAsia="宋体" w:cs="宋体"/>
          <w:color w:val="000000"/>
          <w:kern w:val="0"/>
          <w:sz w:val="30"/>
          <w:szCs w:val="30"/>
          <w:highlight w:val="none"/>
          <w:lang w:bidi="ar"/>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r>
        <w:rPr>
          <w:rFonts w:hint="eastAsia" w:ascii="宋体" w:hAnsi="宋体" w:eastAsia="宋体" w:cs="宋体"/>
          <w:color w:val="000000"/>
          <w:kern w:val="0"/>
          <w:sz w:val="30"/>
          <w:szCs w:val="30"/>
          <w:highlight w:val="none"/>
          <w:lang w:bidi="ar"/>
        </w:rPr>
        <w:br w:type="page"/>
      </w:r>
    </w:p>
    <w:tbl>
      <w:tblPr>
        <w:tblStyle w:val="8"/>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19890.29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19890.29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5620.59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5620.59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5461.22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5461.22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其他政府办公厅（室）及相关机构事务支出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5461.22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5461.22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商贸事务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招商引资</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城乡社区支出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国有土地使用权出让收入安排的支出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2120802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土地开发支出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巩固脱贫衔接乡村振兴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农村基础设施建设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生产发展</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资源勘探工业信息等支出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支持中小企业发展和管理支出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2150899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其他支持中小企业发展和管理支出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其他资源勘探工业信息等支出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其他资源勘探工业信息等支出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6182.04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6182.04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其他政府性基金及对应专项债务收入安排的支出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其他地方自行试点项目收益专项债券收入安排的支出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8"/>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19890.29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313.17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19577.12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5620.59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203.59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5417.00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5461.22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199.74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5261.48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其他政府办公厅（室）及相关机构事务支出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5461.22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199.74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5261.48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商贸事务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招商引资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城乡社区支出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国有土地使用权出让收入安排的支出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2120802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土地开发支出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巩固脱贫衔接乡村振兴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农村基础设施建设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生产发展</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资源勘探工业信息等支出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支持中小企业发展和管理支出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2150899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其他支持中小企业发展和管理支出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其他资源勘探工业信息等支出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2159999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其他资源勘探工业信息等支出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6182.04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6123.00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其他政府性基金及对应专项债务收入安排的支出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其他地方自行试点项目收益专项债券收入安排的支出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8"/>
        <w:tblW w:w="4965" w:type="pct"/>
        <w:tblInd w:w="0" w:type="dxa"/>
        <w:tblLayout w:type="fixed"/>
        <w:tblCellMar>
          <w:top w:w="0" w:type="dxa"/>
          <w:left w:w="108" w:type="dxa"/>
          <w:bottom w:w="0" w:type="dxa"/>
          <w:right w:w="108" w:type="dxa"/>
        </w:tblCellMar>
      </w:tblPr>
      <w:tblGrid>
        <w:gridCol w:w="2214"/>
        <w:gridCol w:w="785"/>
        <w:gridCol w:w="1307"/>
        <w:gridCol w:w="2360"/>
        <w:gridCol w:w="853"/>
        <w:gridCol w:w="1217"/>
        <w:gridCol w:w="1644"/>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102"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58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3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13753.17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5620.59</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5620.59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6137.12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28.87</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28.87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37.12</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7300.00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7300.00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21.66</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6182.04</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19890.29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19890.29</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13753.17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6137.12</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19890.29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19890.29</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13753.17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6137.12</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8"/>
        <w:tblW w:w="13980" w:type="dxa"/>
        <w:tblInd w:w="96" w:type="dxa"/>
        <w:tblLayout w:type="fixed"/>
        <w:tblCellMar>
          <w:top w:w="0" w:type="dxa"/>
          <w:left w:w="108" w:type="dxa"/>
          <w:bottom w:w="0" w:type="dxa"/>
          <w:right w:w="108" w:type="dxa"/>
        </w:tblCellMar>
      </w:tblPr>
      <w:tblGrid>
        <w:gridCol w:w="2011"/>
        <w:gridCol w:w="272"/>
        <w:gridCol w:w="238"/>
        <w:gridCol w:w="238"/>
        <w:gridCol w:w="2674"/>
        <w:gridCol w:w="2551"/>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7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543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5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422"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2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2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543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543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13753.17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313.17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13440.00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5620.59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203.59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5417.00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政府办公厅（室）及相关机构事务</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5461.22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199.74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5261.48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其他政府办公厅（室）及相关机构事务支出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5461.22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199.74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5261.48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20113</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商贸事务</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2011308</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招商引资</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其他一般公共服务支出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2019999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其他一般公共服务支出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农林水支出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巩固脱贫衔接乡村振兴</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2130504</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农村基础设施建设</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2130505</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生产发展</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215</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资源勘探工业信息等支出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21508</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支持中小企业发展和管理支出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2150899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其他支持中小企业发展和管理支出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21599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其他资源勘探工业信息等支出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2159999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其他资源勘探工业信息等支出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34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8"/>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82.51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90"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29.80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8"/>
        <w:tblW w:w="13982" w:type="dxa"/>
        <w:tblInd w:w="96" w:type="dxa"/>
        <w:tblLayout w:type="fixed"/>
        <w:tblCellMar>
          <w:top w:w="0" w:type="dxa"/>
          <w:left w:w="108" w:type="dxa"/>
          <w:bottom w:w="0" w:type="dxa"/>
          <w:right w:w="108" w:type="dxa"/>
        </w:tblCellMar>
      </w:tblPr>
      <w:tblGrid>
        <w:gridCol w:w="1297"/>
        <w:gridCol w:w="240"/>
        <w:gridCol w:w="236"/>
        <w:gridCol w:w="2123"/>
        <w:gridCol w:w="1475"/>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8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4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5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5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8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8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6137.12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6137.12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6137.12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212</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城乡社区支出</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37.12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21208</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国有土地使用权出让收入安排的支出</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37.12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2120802</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土地开发支出</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37.12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6100.00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6100.00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22904</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其他政府性基金及对应专项债务收入安排的支出</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6100.00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6100.00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2290402</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其他地方自行试点项目收益专项债券收入安排的支出</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6100.00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6100.00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8"/>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本部门</w:t>
      </w:r>
      <w:r>
        <w:rPr>
          <w:rFonts w:hint="default" w:ascii="Times New Roman" w:hAnsi="Times New Roman" w:eastAsia="宋体" w:cs="Times New Roman"/>
          <w:color w:val="auto"/>
          <w:kern w:val="2"/>
          <w:sz w:val="24"/>
          <w:szCs w:val="24"/>
          <w:lang w:val="en-US" w:eastAsia="zh-CN" w:bidi="ar"/>
        </w:rPr>
        <w:t>2022</w:t>
      </w:r>
      <w:r>
        <w:rPr>
          <w:rFonts w:hint="eastAsia" w:ascii="宋体" w:hAnsi="宋体" w:eastAsia="宋体" w:cs="宋体"/>
          <w:color w:val="auto"/>
          <w:kern w:val="2"/>
          <w:sz w:val="24"/>
          <w:szCs w:val="24"/>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p>
      <w:pPr>
        <w:pStyle w:val="2"/>
        <w:rPr>
          <w:rFonts w:hint="eastAsia" w:ascii="宋体" w:hAnsi="宋体" w:eastAsia="宋体" w:cs="宋体"/>
          <w:color w:val="FF0000"/>
          <w:kern w:val="2"/>
          <w:sz w:val="21"/>
          <w:szCs w:val="21"/>
          <w:lang w:val="en-US" w:eastAsia="zh-CN" w:bidi="ar"/>
        </w:rPr>
      </w:pPr>
    </w:p>
    <w:p>
      <w:pPr>
        <w:pStyle w:val="3"/>
        <w:rPr>
          <w:rFonts w:hint="eastAsia" w:ascii="宋体" w:hAnsi="宋体" w:eastAsia="宋体" w:cs="宋体"/>
          <w:color w:val="FF0000"/>
          <w:kern w:val="2"/>
          <w:sz w:val="21"/>
          <w:szCs w:val="21"/>
          <w:lang w:val="en-US" w:eastAsia="zh-CN" w:bidi="ar"/>
        </w:rPr>
      </w:pPr>
    </w:p>
    <w:p>
      <w:pPr>
        <w:pStyle w:val="3"/>
        <w:rPr>
          <w:rFonts w:hint="eastAsia" w:ascii="宋体" w:hAnsi="宋体" w:eastAsia="宋体" w:cs="宋体"/>
          <w:color w:val="FF0000"/>
          <w:kern w:val="2"/>
          <w:sz w:val="21"/>
          <w:szCs w:val="21"/>
          <w:lang w:val="en-US" w:eastAsia="zh-CN" w:bidi="ar"/>
        </w:rPr>
      </w:pPr>
    </w:p>
    <w:p>
      <w:pPr>
        <w:pStyle w:val="3"/>
        <w:rPr>
          <w:rFonts w:hint="eastAsia" w:ascii="宋体" w:hAnsi="宋体" w:eastAsia="宋体" w:cs="宋体"/>
          <w:color w:val="FF0000"/>
          <w:kern w:val="2"/>
          <w:sz w:val="21"/>
          <w:szCs w:val="21"/>
          <w:lang w:val="en-US" w:eastAsia="zh-CN" w:bidi="ar"/>
        </w:rPr>
      </w:pPr>
    </w:p>
    <w:p>
      <w:pPr>
        <w:pStyle w:val="3"/>
        <w:rPr>
          <w:rFonts w:hint="eastAsia" w:ascii="宋体" w:hAnsi="宋体" w:eastAsia="宋体" w:cs="宋体"/>
          <w:color w:val="FF0000"/>
          <w:kern w:val="2"/>
          <w:sz w:val="21"/>
          <w:szCs w:val="21"/>
          <w:lang w:val="en-US" w:eastAsia="zh-CN" w:bidi="ar"/>
        </w:rPr>
      </w:pPr>
    </w:p>
    <w:p>
      <w:pPr>
        <w:pStyle w:val="3"/>
        <w:rPr>
          <w:rFonts w:hint="eastAsia" w:ascii="宋体" w:hAnsi="宋体" w:eastAsia="宋体" w:cs="宋体"/>
          <w:color w:val="FF0000"/>
          <w:kern w:val="2"/>
          <w:sz w:val="21"/>
          <w:szCs w:val="21"/>
          <w:lang w:val="en-US" w:eastAsia="zh-CN" w:bidi="ar"/>
        </w:rPr>
      </w:pPr>
    </w:p>
    <w:tbl>
      <w:tblPr>
        <w:tblStyle w:val="8"/>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广西河池市河池·环江工业园区管理委员会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6.81</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6.81</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河池·环江工业园区管理委员会</w:t>
      </w:r>
      <w:r>
        <w:rPr>
          <w:rFonts w:hint="eastAsia" w:ascii="黑体" w:hAnsi="黑体" w:eastAsia="黑体" w:cs="黑体"/>
          <w:sz w:val="32"/>
          <w:szCs w:val="32"/>
          <w:highlight w:val="none"/>
        </w:rPr>
        <w:t>2022年度部门决算情况说明</w:t>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一、2022年度收入支出决算总体情况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（一）本部门2022年度总收入</w:t>
      </w:r>
      <w:r>
        <w:rPr>
          <w:rFonts w:hint="eastAsia" w:ascii="仿宋_GB2312" w:hAnsi="仿宋_GB2312" w:eastAsia="仿宋_GB2312" w:cs="仿宋_GB2312"/>
          <w:sz w:val="32"/>
          <w:szCs w:val="32"/>
          <w:u w:color="auto"/>
        </w:rPr>
        <w:t>19890.29</w:t>
      </w:r>
      <w:r>
        <w:rPr>
          <w:rFonts w:hint="eastAsia" w:ascii="仿宋_GB2312" w:hAnsi="仿宋_GB2312" w:eastAsia="仿宋_GB2312" w:cs="仿宋_GB2312"/>
          <w:sz w:val="32"/>
          <w:szCs w:val="32"/>
          <w:highlight w:val="none"/>
        </w:rPr>
        <w:t>万元，较2021年度决算数</w:t>
      </w:r>
      <w:r>
        <w:rPr>
          <w:rFonts w:hint="eastAsia" w:ascii="仿宋_GB2312" w:hAnsi="仿宋_GB2312" w:eastAsia="仿宋_GB2312" w:cs="仿宋_GB2312"/>
          <w:sz w:val="32"/>
          <w:szCs w:val="32"/>
          <w:u w:color="auto"/>
        </w:rPr>
        <w:t>减少1395.28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u w:color="auto"/>
        </w:rPr>
        <w:t>下降6.56%</w:t>
      </w:r>
      <w:r>
        <w:rPr>
          <w:rFonts w:hint="eastAsia" w:ascii="仿宋_GB2312" w:hAnsi="仿宋_GB2312" w:eastAsia="仿宋_GB2312" w:cs="仿宋_GB2312"/>
          <w:sz w:val="32"/>
          <w:szCs w:val="32"/>
          <w:highlight w:val="none"/>
        </w:rPr>
        <w:t>，其中本年收入</w:t>
      </w:r>
      <w:r>
        <w:rPr>
          <w:rFonts w:hint="eastAsia" w:ascii="仿宋_GB2312" w:hAnsi="仿宋_GB2312" w:eastAsia="仿宋_GB2312" w:cs="仿宋_GB2312"/>
          <w:sz w:val="32"/>
          <w:szCs w:val="32"/>
          <w:u w:color="auto"/>
        </w:rPr>
        <w:t>19890.29</w:t>
      </w:r>
      <w:r>
        <w:rPr>
          <w:rFonts w:hint="eastAsia" w:ascii="仿宋_GB2312" w:hAnsi="仿宋_GB2312" w:eastAsia="仿宋_GB2312" w:cs="仿宋_GB2312"/>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kern w:val="2"/>
          <w:sz w:val="32"/>
          <w:szCs w:val="32"/>
          <w:highlight w:val="none"/>
          <w:lang w:val="en-US" w:eastAsia="zh-CN" w:bidi="ar"/>
        </w:rPr>
        <w:t>1.一般公共预算财政拨款收入</w:t>
      </w:r>
      <w:r>
        <w:rPr>
          <w:rFonts w:hint="eastAsia" w:ascii="仿宋_GB2312" w:hAnsi="仿宋_GB2312" w:eastAsia="仿宋_GB2312" w:cs="仿宋_GB2312"/>
          <w:sz w:val="32"/>
          <w:szCs w:val="32"/>
          <w:u w:color="auto"/>
        </w:rPr>
        <w:t>13753.17</w:t>
      </w:r>
      <w:r>
        <w:rPr>
          <w:rFonts w:hint="eastAsia" w:ascii="仿宋_GB2312" w:hAnsi="仿宋_GB2312" w:eastAsia="仿宋_GB2312" w:cs="仿宋_GB2312"/>
          <w:kern w:val="2"/>
          <w:sz w:val="32"/>
          <w:szCs w:val="32"/>
          <w:highlight w:val="none"/>
          <w:lang w:val="en-US" w:eastAsia="zh-CN" w:bidi="ar"/>
        </w:rPr>
        <w:t>万元，为</w:t>
      </w:r>
      <w:r>
        <w:rPr>
          <w:rFonts w:hint="eastAsia" w:ascii="仿宋_GB2312" w:hAnsi="仿宋_GB2312" w:eastAsia="仿宋_GB2312" w:cs="仿宋_GB2312"/>
          <w:sz w:val="32"/>
          <w:szCs w:val="32"/>
          <w:highlight w:val="none"/>
        </w:rPr>
        <w:t>环江毛南族自治县</w:t>
      </w:r>
      <w:r>
        <w:rPr>
          <w:rFonts w:hint="eastAsia" w:ascii="仿宋_GB2312" w:hAnsi="仿宋_GB2312" w:eastAsia="仿宋_GB2312" w:cs="仿宋_GB2312"/>
          <w:kern w:val="2"/>
          <w:sz w:val="32"/>
          <w:szCs w:val="32"/>
          <w:highlight w:val="none"/>
          <w:lang w:val="en-US" w:eastAsia="zh-CN" w:bidi="ar"/>
        </w:rPr>
        <w:t>本级财政当年拨付的资金。较2021年度决算数</w:t>
      </w:r>
      <w:r>
        <w:rPr>
          <w:rFonts w:hint="eastAsia" w:ascii="仿宋_GB2312" w:hAnsi="仿宋_GB2312" w:eastAsia="仿宋_GB2312" w:cs="仿宋_GB2312"/>
          <w:sz w:val="32"/>
          <w:szCs w:val="32"/>
          <w:u w:color="auto"/>
        </w:rPr>
        <w:t>减少1015.25</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下降6.87%</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主要原因：乡村振兴补助资金减少。主要用于;农产品集中加工区项目和大健康食品加工产业园标准化厂房等。</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kern w:val="2"/>
          <w:sz w:val="32"/>
          <w:szCs w:val="32"/>
          <w:highlight w:val="none"/>
          <w:lang w:val="en-US" w:eastAsia="zh-CN" w:bidi="ar"/>
        </w:rPr>
        <w:t>2.政府性基金预算财政拨款收入</w:t>
      </w:r>
      <w:r>
        <w:rPr>
          <w:rFonts w:hint="eastAsia" w:ascii="仿宋_GB2312" w:hAnsi="仿宋_GB2312" w:eastAsia="仿宋_GB2312" w:cs="仿宋_GB2312"/>
          <w:sz w:val="32"/>
          <w:szCs w:val="32"/>
          <w:u w:color="auto"/>
        </w:rPr>
        <w:t>6137.12</w:t>
      </w:r>
      <w:r>
        <w:rPr>
          <w:rFonts w:hint="eastAsia" w:ascii="仿宋_GB2312" w:hAnsi="仿宋_GB2312" w:eastAsia="仿宋_GB2312" w:cs="仿宋_GB2312"/>
          <w:kern w:val="2"/>
          <w:sz w:val="32"/>
          <w:szCs w:val="32"/>
          <w:highlight w:val="none"/>
          <w:lang w:val="en-US" w:eastAsia="zh-CN" w:bidi="ar"/>
        </w:rPr>
        <w:t>万元，为</w:t>
      </w:r>
      <w:r>
        <w:rPr>
          <w:rFonts w:hint="eastAsia" w:ascii="仿宋_GB2312" w:hAnsi="仿宋_GB2312" w:eastAsia="仿宋_GB2312" w:cs="仿宋_GB2312"/>
          <w:sz w:val="32"/>
          <w:szCs w:val="32"/>
          <w:highlight w:val="none"/>
        </w:rPr>
        <w:t>环江毛南族自治县</w:t>
      </w:r>
      <w:r>
        <w:rPr>
          <w:rFonts w:hint="eastAsia" w:ascii="仿宋_GB2312" w:hAnsi="仿宋_GB2312" w:eastAsia="仿宋_GB2312" w:cs="仿宋_GB2312"/>
          <w:kern w:val="2"/>
          <w:sz w:val="32"/>
          <w:szCs w:val="32"/>
          <w:highlight w:val="none"/>
          <w:lang w:val="en-US" w:eastAsia="zh-CN" w:bidi="ar"/>
        </w:rPr>
        <w:t>本级财政当年拨付的资金。较2021年度决算数</w:t>
      </w:r>
      <w:r>
        <w:rPr>
          <w:rFonts w:hint="eastAsia" w:ascii="仿宋_GB2312" w:hAnsi="仿宋_GB2312" w:eastAsia="仿宋_GB2312" w:cs="仿宋_GB2312"/>
          <w:sz w:val="32"/>
          <w:szCs w:val="32"/>
          <w:u w:color="auto"/>
        </w:rPr>
        <w:t>减少379.58</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下降5.82%</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主要原因：债券减少。主要用于：环江高端茧丝绸产业园标准化厂房及附属设施建设项目和环江农产品集中加工区建设项目等。</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3.国有资本经营预算财政拨款收入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w:t>
      </w:r>
      <w:r>
        <w:rPr>
          <w:rFonts w:hint="eastAsia" w:ascii="仿宋_GB2312" w:hAnsi="仿宋_GB2312" w:eastAsia="仿宋_GB2312" w:cs="仿宋_GB2312"/>
          <w:sz w:val="32"/>
          <w:szCs w:val="32"/>
          <w:highlight w:val="none"/>
        </w:rPr>
        <w:t>环江毛南族自治县</w:t>
      </w:r>
      <w:r>
        <w:rPr>
          <w:rFonts w:hint="eastAsia" w:ascii="仿宋_GB2312" w:hAnsi="仿宋_GB2312" w:eastAsia="仿宋_GB2312" w:cs="仿宋_GB2312"/>
          <w:kern w:val="2"/>
          <w:sz w:val="32"/>
          <w:szCs w:val="32"/>
          <w:highlight w:val="none"/>
          <w:lang w:val="en-US" w:eastAsia="zh-CN" w:bidi="ar"/>
        </w:rPr>
        <w:t>本级财政当年拨付的资金。较2021年度决算数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4.上级补助收入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万元，为上级部门当年拨付的资金。较2021年度决算数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FF0000"/>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5.事业收入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万元，为事业单位开展业务活动取得的收入。较2021年度决算数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color w:val="auto"/>
          <w:kern w:val="2"/>
          <w:sz w:val="32"/>
          <w:szCs w:val="32"/>
          <w:highlight w:val="none"/>
          <w:lang w:val="en-US" w:eastAsia="zh-CN" w:bidi="ar"/>
        </w:rPr>
        <w:t>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6.经营收入0.00万元,为事业单位在业务活动之外开展非独立核算经营活动取得的收入。较2021年度决算数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w:t>
      </w:r>
      <w:r>
        <w:rPr>
          <w:rFonts w:hint="eastAsia" w:ascii="仿宋_GB2312" w:hAnsi="仿宋_GB2312" w:eastAsia="仿宋_GB2312" w:cs="仿宋_GB2312"/>
          <w:color w:val="auto"/>
          <w:kern w:val="2"/>
          <w:sz w:val="32"/>
          <w:szCs w:val="32"/>
          <w:highlight w:val="none"/>
          <w:lang w:val="en-US" w:eastAsia="zh-CN" w:bidi="ar"/>
        </w:rPr>
        <w:t>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7.附属单位上缴收入</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万元。较2021年度决算数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8.其他收入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万元,为预算单位在“财政拨款收入”“事业收入”“经营收入”之外取得的收入。较2021年度决算数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color w:val="auto"/>
          <w:kern w:val="2"/>
          <w:sz w:val="32"/>
          <w:szCs w:val="32"/>
          <w:highlight w:val="none"/>
          <w:lang w:val="en-US" w:eastAsia="zh-CN" w:bidi="ar"/>
        </w:rPr>
        <w:t>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9.使用非财政拨款结余</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w:t>
      </w:r>
      <w:r>
        <w:rPr>
          <w:rFonts w:hint="eastAsia" w:ascii="仿宋_GB2312" w:hAnsi="仿宋_GB2312" w:eastAsia="仿宋_GB2312" w:cs="仿宋_GB2312"/>
          <w:color w:val="auto"/>
          <w:kern w:val="2"/>
          <w:sz w:val="32"/>
          <w:szCs w:val="32"/>
          <w:highlight w:val="none"/>
          <w:lang w:val="en-US" w:eastAsia="zh-CN" w:bidi="ar"/>
        </w:rPr>
        <w:t>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FF0000"/>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10.上年结转和结余</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万元，为以前年度支出预算因</w:t>
      </w:r>
      <w:r>
        <w:rPr>
          <w:rFonts w:hint="eastAsia" w:ascii="仿宋" w:hAnsi="仿宋" w:eastAsia="仿宋" w:cs="仿宋"/>
          <w:kern w:val="2"/>
          <w:sz w:val="32"/>
          <w:szCs w:val="32"/>
          <w:highlight w:val="none"/>
          <w:lang w:val="en-US" w:eastAsia="zh-CN" w:bidi="ar"/>
        </w:rPr>
        <w:t>客观条件变化未执行完毕、结转到本年度按有关规定继续使</w:t>
      </w:r>
      <w:r>
        <w:rPr>
          <w:rFonts w:hint="eastAsia" w:ascii="仿宋_GB2312" w:hAnsi="仿宋_GB2312" w:eastAsia="仿宋_GB2312" w:cs="仿宋_GB2312"/>
          <w:kern w:val="2"/>
          <w:sz w:val="32"/>
          <w:szCs w:val="32"/>
          <w:highlight w:val="none"/>
          <w:lang w:val="en-US" w:eastAsia="zh-CN" w:bidi="ar"/>
        </w:rPr>
        <w:t>用的资金。较2021年度决算数</w:t>
      </w:r>
      <w:r>
        <w:rPr>
          <w:rFonts w:hint="eastAsia" w:ascii="仿宋_GB2312" w:hAnsi="仿宋_GB2312" w:eastAsia="仿宋_GB2312" w:cs="仿宋_GB2312"/>
          <w:sz w:val="32"/>
          <w:szCs w:val="32"/>
          <w:u w:color="auto"/>
        </w:rPr>
        <w:t>减少0.45</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下降100.00%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rPr>
        <w:t>招商奖励</w:t>
      </w:r>
      <w:r>
        <w:rPr>
          <w:rFonts w:hint="eastAsia" w:ascii="仿宋_GB2312" w:hAnsi="仿宋_GB2312" w:eastAsia="仿宋_GB2312" w:cs="仿宋_GB2312"/>
          <w:color w:val="auto"/>
          <w:kern w:val="0"/>
          <w:sz w:val="32"/>
          <w:szCs w:val="32"/>
          <w:lang w:eastAsia="zh-CN"/>
        </w:rPr>
        <w:t>资金</w:t>
      </w:r>
      <w:r>
        <w:rPr>
          <w:rFonts w:hint="eastAsia" w:ascii="仿宋_GB2312" w:hAnsi="仿宋_GB2312" w:eastAsia="仿宋_GB2312" w:cs="仿宋_GB2312"/>
          <w:color w:val="auto"/>
          <w:kern w:val="2"/>
          <w:sz w:val="32"/>
          <w:szCs w:val="32"/>
          <w:highlight w:val="none"/>
          <w:lang w:val="en-US" w:eastAsia="zh-CN" w:bidi="ar"/>
        </w:rPr>
        <w:t>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32985" cy="3486150"/>
            <wp:effectExtent l="4445" t="5080" r="20320"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（二）本部门2022年度总支出</w:t>
      </w:r>
      <w:r>
        <w:rPr>
          <w:rFonts w:hint="eastAsia" w:ascii="仿宋_GB2312" w:hAnsi="仿宋_GB2312" w:eastAsia="仿宋_GB2312" w:cs="仿宋_GB2312"/>
          <w:sz w:val="32"/>
          <w:szCs w:val="32"/>
          <w:u w:color="auto"/>
        </w:rPr>
        <w:t>19890.29</w:t>
      </w:r>
      <w:r>
        <w:rPr>
          <w:rFonts w:hint="eastAsia" w:ascii="仿宋_GB2312" w:hAnsi="仿宋_GB2312" w:eastAsia="仿宋_GB2312" w:cs="仿宋_GB2312"/>
          <w:sz w:val="32"/>
          <w:szCs w:val="32"/>
          <w:highlight w:val="none"/>
        </w:rPr>
        <w:t>万元，其中本年支出</w:t>
      </w:r>
      <w:r>
        <w:rPr>
          <w:rFonts w:hint="eastAsia" w:ascii="仿宋_GB2312" w:hAnsi="仿宋_GB2312" w:eastAsia="仿宋_GB2312" w:cs="仿宋_GB2312"/>
          <w:sz w:val="32"/>
          <w:szCs w:val="32"/>
          <w:u w:color="auto"/>
        </w:rPr>
        <w:t>19890.29</w:t>
      </w:r>
      <w:r>
        <w:rPr>
          <w:rFonts w:hint="eastAsia" w:ascii="仿宋_GB2312" w:hAnsi="仿宋_GB2312" w:eastAsia="仿宋_GB2312" w:cs="仿宋_GB2312"/>
          <w:sz w:val="32"/>
          <w:szCs w:val="32"/>
          <w:highlight w:val="none"/>
        </w:rPr>
        <w:t>万元，较2021年度决算数</w:t>
      </w:r>
      <w:r>
        <w:rPr>
          <w:rFonts w:hint="eastAsia" w:ascii="仿宋_GB2312" w:hAnsi="仿宋_GB2312" w:eastAsia="仿宋_GB2312" w:cs="仿宋_GB2312"/>
          <w:sz w:val="32"/>
          <w:szCs w:val="32"/>
          <w:u w:color="auto"/>
        </w:rPr>
        <w:t>减少1395.28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u w:color="auto"/>
        </w:rPr>
        <w:t>下降6.56%</w:t>
      </w:r>
      <w:r>
        <w:rPr>
          <w:rFonts w:hint="eastAsia" w:ascii="仿宋_GB2312" w:hAnsi="仿宋_GB2312" w:eastAsia="仿宋_GB2312" w:cs="仿宋_GB2312"/>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一般公共服务支出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201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5620.59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rPr>
        <w:t>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_GB2312" w:hAnsi="仿宋_GB2312" w:eastAsia="仿宋_GB2312" w:cs="仿宋_GB2312"/>
          <w:sz w:val="32"/>
          <w:szCs w:val="32"/>
          <w:lang w:eastAsia="zh-CN"/>
        </w:rPr>
        <w:t>我委</w:t>
      </w:r>
      <w:r>
        <w:rPr>
          <w:rFonts w:hint="eastAsia" w:ascii="仿宋_GB2312" w:hAnsi="仿宋_GB2312" w:eastAsia="仿宋_GB2312" w:cs="仿宋_GB2312"/>
          <w:kern w:val="0"/>
          <w:sz w:val="32"/>
          <w:szCs w:val="32"/>
        </w:rPr>
        <w:t>用于工资、工伤、生育、医疗保险等人员经费支出及项目工作经费支出</w:t>
      </w:r>
      <w:r>
        <w:rPr>
          <w:rFonts w:hint="eastAsia" w:ascii="仿宋_GB2312" w:hAnsi="仿宋_GB2312" w:eastAsia="仿宋_GB2312" w:cs="仿宋_GB2312"/>
          <w:kern w:val="0"/>
          <w:sz w:val="32"/>
          <w:szCs w:val="32"/>
          <w:lang w:eastAsia="zh-CN"/>
        </w:rPr>
        <w:t>；环江祥盛家居材料科技有限公司项目建设奖补经费、园区规划环境影响评价文件编制经费、广西西部陆海新通道广西环江物流集散中心建设项目、工业园区扶贫车间2#楼及二期4#、5#楼装修项目预付款经费、招商奖励、河池市园区区域评估工作经费、园区基础设施建设经费等</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增加2085.13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增长58.98%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eastAsia="zh-CN"/>
        </w:rPr>
        <w:t>园区基础设施建设费用、广西西部陆海新通道广西环江物流集散中心建设项目、河池市园区区域评估工作经费等资金增加。</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社会保障和就业支出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208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28.87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在职在编人员养老保险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减少2.48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下降7.91%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2022年人员进出调整。</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城乡社区支出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212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37.12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lang w:val="en-US" w:eastAsia="zh-CN"/>
        </w:rPr>
        <w:t>办理广西祥盛家居材料科技有限公司年产35万立方米超强刨花板项目林地使用手续资金等。</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减少279.58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下降88.28%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eastAsia="zh-CN"/>
        </w:rPr>
        <w:t>农民工创业园“两横一纵一渠”路网工程农民工工资和部分材料款等资金减少。</w:t>
      </w:r>
    </w:p>
    <w:p>
      <w:pPr>
        <w:pStyle w:val="3"/>
        <w:numPr>
          <w:ilvl w:val="0"/>
          <w:numId w:val="0"/>
        </w:numPr>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农林水支出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213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7300.00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lang w:val="en-US" w:eastAsia="zh-CN"/>
        </w:rPr>
        <w:t>环江农产品加工区建设项目、高端茧丝绸产业园标准化厂房、环江毛南族自治县粤桂协作现代林业产业园项目、河池·环江工业园区农民工创业园(扶贫产业孵化基地)路网工程等</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减少3436.93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下降32.01%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eastAsia="zh-CN"/>
        </w:rPr>
        <w:t>农产品集中加工区项目、大健康食品加工产业园标准厂房项目等资金减少。</w:t>
      </w:r>
    </w:p>
    <w:p>
      <w:pPr>
        <w:pStyle w:val="3"/>
        <w:numPr>
          <w:ilvl w:val="0"/>
          <w:numId w:val="0"/>
        </w:numPr>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资源勘探工业信息等支出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215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700.00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lang w:val="en-US" w:eastAsia="zh-CN"/>
        </w:rPr>
        <w:t>环江智慧工业园区建设项目、大健康食品加工产业园厂房等</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增加700.00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增长100%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环江智慧工业园区建设项目、大健康食品加工产业园厂房等资金增加。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住房保障支出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221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21.66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w:t>
      </w:r>
      <w:r>
        <w:rPr>
          <w:rFonts w:hint="eastAsia" w:ascii="仿宋_GB2312" w:hAnsi="仿宋_GB2312" w:eastAsia="仿宋_GB2312" w:cs="仿宋_GB2312"/>
          <w:spacing w:val="-3"/>
          <w:kern w:val="0"/>
          <w:sz w:val="32"/>
          <w:szCs w:val="32"/>
          <w:highlight w:val="none"/>
          <w:lang w:eastAsia="zh-CN"/>
        </w:rPr>
        <w:t>我委</w:t>
      </w:r>
      <w:r>
        <w:rPr>
          <w:rFonts w:hint="eastAsia" w:ascii="仿宋_GB2312" w:hAnsi="仿宋_GB2312" w:eastAsia="仿宋_GB2312" w:cs="仿宋_GB2312"/>
          <w:kern w:val="0"/>
          <w:sz w:val="32"/>
          <w:szCs w:val="32"/>
        </w:rPr>
        <w:t>主要用于职工住房公积金支出。</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减少1.86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下降7.91%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2022年人员进出调整。</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lang w:bidi="ar"/>
        </w:rPr>
        <w:t>其他支出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 xml:space="preserve">229 </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bidi="ar"/>
        </w:rPr>
        <w:t>6182.04</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环江农产品集中加工区建设项目、桂西北（环江）智慧食安产业园项目、奖励性补贴、伙食补助费等</w:t>
      </w:r>
      <w:r>
        <w:rPr>
          <w:rFonts w:hint="eastAsia" w:ascii="仿宋_GB2312" w:hAnsi="仿宋_GB2312" w:eastAsia="仿宋_GB2312" w:cs="仿宋_GB2312"/>
          <w:color w:val="auto"/>
          <w:sz w:val="32"/>
          <w:szCs w:val="32"/>
          <w:highlight w:val="none"/>
        </w:rPr>
        <w:t>。较2021年度决算数</w:t>
      </w:r>
      <w:r>
        <w:rPr>
          <w:rFonts w:hint="eastAsia" w:ascii="仿宋_GB2312" w:hAnsi="仿宋_GB2312" w:eastAsia="仿宋_GB2312" w:cs="仿宋_GB2312"/>
          <w:color w:val="auto"/>
          <w:sz w:val="32"/>
          <w:szCs w:val="32"/>
          <w:highlight w:val="none"/>
          <w:lang w:bidi="ar"/>
        </w:rPr>
        <w:t>减少459.58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bidi="ar"/>
        </w:rPr>
        <w:t>下降6.92%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主要原因是：环江高端茧丝绸产业园标准化厂房及附属设施建设项目等资金减少。</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i w:val="0"/>
          <w:iCs w:val="0"/>
          <w:caps w:val="0"/>
          <w:color w:val="000000"/>
          <w:spacing w:val="0"/>
          <w:sz w:val="32"/>
          <w:szCs w:val="32"/>
          <w:highlight w:val="none"/>
          <w:shd w:val="clear" w:color="auto" w:fill="FFFFFF"/>
        </w:rPr>
        <w:t>结余分配</w:t>
      </w:r>
      <w:r>
        <w:rPr>
          <w:rFonts w:hint="eastAsia" w:ascii="仿宋_GB2312" w:hAnsi="仿宋_GB2312" w:eastAsia="仿宋_GB2312" w:cs="仿宋_GB2312"/>
          <w:color w:val="000000"/>
          <w:sz w:val="32"/>
          <w:szCs w:val="32"/>
          <w:highlight w:val="none"/>
          <w:shd w:val="clear" w:color="auto" w:fill="FFFFFF"/>
        </w:rPr>
        <w:t>0.00</w:t>
      </w:r>
      <w:r>
        <w:rPr>
          <w:rFonts w:hint="eastAsia" w:ascii="仿宋_GB2312" w:hAnsi="仿宋_GB2312" w:eastAsia="仿宋_GB2312" w:cs="仿宋_GB2312"/>
          <w:i w:val="0"/>
          <w:iCs w:val="0"/>
          <w:caps w:val="0"/>
          <w:color w:val="000000"/>
          <w:spacing w:val="0"/>
          <w:sz w:val="32"/>
          <w:szCs w:val="32"/>
          <w:highlight w:val="none"/>
          <w:shd w:val="clear" w:color="auto" w:fill="FFFFFF"/>
        </w:rPr>
        <w:t>万元，为事业单位按规定提取的专用结余、缴纳所得税和转入非财政拨款结余等。较202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highlight w:val="none"/>
          <w:shd w:val="clear" w:color="auto" w:fill="FFFFFF"/>
        </w:rPr>
        <w:t>年决算</w:t>
      </w:r>
      <w:r>
        <w:rPr>
          <w:rFonts w:hint="eastAsia" w:ascii="仿宋_GB2312" w:hAnsi="仿宋_GB2312" w:eastAsia="仿宋_GB2312" w:cs="仿宋_GB2312"/>
          <w:color w:val="000000"/>
          <w:sz w:val="32"/>
          <w:szCs w:val="32"/>
          <w:highlight w:val="none"/>
          <w:shd w:val="clear" w:color="auto" w:fill="FFFFFF"/>
        </w:rPr>
        <w:t>0.00</w:t>
      </w:r>
      <w:r>
        <w:rPr>
          <w:rFonts w:hint="eastAsia" w:ascii="仿宋_GB2312" w:hAnsi="仿宋_GB2312" w:eastAsia="仿宋_GB2312" w:cs="仿宋_GB2312"/>
          <w:i w:val="0"/>
          <w:iCs w:val="0"/>
          <w:caps w:val="0"/>
          <w:color w:val="000000"/>
          <w:spacing w:val="0"/>
          <w:sz w:val="32"/>
          <w:szCs w:val="32"/>
          <w:highlight w:val="none"/>
          <w:shd w:val="clear" w:color="auto" w:fill="FFFFFF"/>
        </w:rPr>
        <w:t>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color w:val="000000"/>
          <w:sz w:val="32"/>
          <w:szCs w:val="32"/>
          <w:highlight w:val="none"/>
          <w:shd w:val="clear" w:color="auto" w:fill="FFFFFF"/>
        </w:rPr>
        <w:t>增加0.00</w:t>
      </w:r>
      <w:r>
        <w:rPr>
          <w:rFonts w:hint="eastAsia" w:ascii="仿宋_GB2312" w:hAnsi="仿宋_GB2312" w:eastAsia="仿宋_GB2312" w:cs="仿宋_GB2312"/>
          <w:i w:val="0"/>
          <w:iCs w:val="0"/>
          <w:caps w:val="0"/>
          <w:color w:val="000000"/>
          <w:spacing w:val="0"/>
          <w:sz w:val="32"/>
          <w:szCs w:val="32"/>
          <w:highlight w:val="none"/>
          <w:shd w:val="clear" w:color="auto" w:fill="FFFFFF"/>
        </w:rPr>
        <w:t>万元，</w:t>
      </w:r>
      <w:r>
        <w:rPr>
          <w:rFonts w:hint="eastAsia" w:ascii="仿宋_GB2312" w:hAnsi="仿宋_GB2312" w:eastAsia="仿宋_GB2312" w:cs="仿宋_GB2312"/>
          <w:color w:val="000000"/>
          <w:sz w:val="32"/>
          <w:szCs w:val="32"/>
          <w:highlight w:val="none"/>
          <w:shd w:val="clear" w:color="auto" w:fill="FFFFFF"/>
        </w:rPr>
        <w:t>增长0%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主要原因是</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
        </w:rPr>
        <w:t>本单位没有</w:t>
      </w:r>
      <w:r>
        <w:rPr>
          <w:rFonts w:hint="eastAsia" w:ascii="仿宋_GB2312" w:hAnsi="仿宋_GB2312" w:eastAsia="仿宋_GB2312" w:cs="仿宋_GB2312"/>
          <w:i w:val="0"/>
          <w:iCs w:val="0"/>
          <w:caps w:val="0"/>
          <w:color w:val="000000"/>
          <w:spacing w:val="0"/>
          <w:sz w:val="32"/>
          <w:szCs w:val="32"/>
          <w:highlight w:val="none"/>
          <w:shd w:val="clear" w:color="auto" w:fill="FFFFFF"/>
        </w:rPr>
        <w:t>结余分配</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sz w:val="32"/>
          <w:szCs w:val="32"/>
          <w:highlight w:val="none"/>
        </w:rPr>
        <w:t>年末结转和结余</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本单位没有</w:t>
      </w:r>
      <w:r>
        <w:rPr>
          <w:rFonts w:hint="eastAsia" w:ascii="仿宋_GB2312" w:hAnsi="仿宋_GB2312" w:eastAsia="仿宋_GB2312" w:cs="仿宋_GB2312"/>
          <w:sz w:val="32"/>
          <w:szCs w:val="32"/>
          <w:highlight w:val="none"/>
        </w:rPr>
        <w:t>年末结</w:t>
      </w:r>
      <w:r>
        <w:rPr>
          <w:rFonts w:hint="eastAsia" w:ascii="仿宋" w:hAnsi="仿宋" w:eastAsia="仿宋" w:cs="仿宋"/>
          <w:sz w:val="32"/>
          <w:szCs w:val="32"/>
          <w:highlight w:val="none"/>
        </w:rPr>
        <w:t>转和结余</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47235" cy="2651125"/>
            <wp:effectExtent l="4445" t="4445" r="2032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二、2022 年度</w:t>
      </w:r>
      <w:bookmarkStart w:id="2" w:name="OLE_LINK1"/>
      <w:r>
        <w:rPr>
          <w:rFonts w:hint="eastAsia" w:ascii="仿宋_GB2312" w:hAnsi="仿宋_GB2312" w:eastAsia="仿宋_GB2312" w:cs="仿宋_GB2312"/>
          <w:b/>
          <w:bCs/>
          <w:sz w:val="32"/>
          <w:szCs w:val="32"/>
          <w:highlight w:val="none"/>
        </w:rPr>
        <w:t>一般公共预算财政拨款支出决算情况</w:t>
      </w:r>
      <w:bookmarkEnd w:id="2"/>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河池·环江工业园区管理委员会2022年度一般公共预算财政拨款支出</w:t>
      </w:r>
      <w:r>
        <w:rPr>
          <w:rFonts w:hint="eastAsia" w:ascii="仿宋_GB2312" w:hAnsi="仿宋_GB2312" w:eastAsia="仿宋_GB2312" w:cs="仿宋_GB2312"/>
          <w:sz w:val="32"/>
          <w:szCs w:val="32"/>
          <w:u w:color="auto"/>
        </w:rPr>
        <w:t>13753.17</w:t>
      </w:r>
      <w:r>
        <w:rPr>
          <w:rFonts w:hint="eastAsia" w:ascii="仿宋_GB2312" w:hAnsi="仿宋_GB2312" w:eastAsia="仿宋_GB2312" w:cs="仿宋_GB2312"/>
          <w:sz w:val="32"/>
          <w:szCs w:val="32"/>
          <w:highlight w:val="none"/>
        </w:rPr>
        <w:t>万元，较2021年度决算数</w:t>
      </w:r>
      <w:r>
        <w:rPr>
          <w:rFonts w:hint="eastAsia" w:ascii="仿宋_GB2312" w:hAnsi="仿宋_GB2312" w:eastAsia="仿宋_GB2312" w:cs="仿宋_GB2312"/>
          <w:sz w:val="32"/>
          <w:szCs w:val="32"/>
          <w:u w:color="auto"/>
        </w:rPr>
        <w:t>减少1015.70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u w:color="auto"/>
        </w:rPr>
        <w:t>下降6.88%</w:t>
      </w:r>
      <w:r>
        <w:rPr>
          <w:rFonts w:hint="eastAsia" w:ascii="仿宋_GB2312" w:hAnsi="仿宋_GB2312" w:eastAsia="仿宋_GB2312" w:cs="仿宋_GB2312"/>
          <w:sz w:val="32"/>
          <w:szCs w:val="32"/>
          <w:highlight w:val="none"/>
        </w:rPr>
        <w:t>。其中：基本支出</w:t>
      </w:r>
      <w:r>
        <w:rPr>
          <w:rFonts w:hint="eastAsia" w:ascii="仿宋_GB2312" w:hAnsi="仿宋_GB2312" w:eastAsia="仿宋_GB2312" w:cs="仿宋_GB2312"/>
          <w:sz w:val="32"/>
          <w:szCs w:val="32"/>
          <w:u w:color="auto"/>
        </w:rPr>
        <w:t>313.17</w:t>
      </w:r>
      <w:r>
        <w:rPr>
          <w:rFonts w:hint="eastAsia" w:ascii="仿宋_GB2312" w:hAnsi="仿宋_GB2312" w:eastAsia="仿宋_GB2312" w:cs="仿宋_GB2312"/>
          <w:sz w:val="32"/>
          <w:szCs w:val="32"/>
          <w:highlight w:val="none"/>
        </w:rPr>
        <w:t>万元，项目支出</w:t>
      </w:r>
      <w:r>
        <w:rPr>
          <w:rFonts w:hint="eastAsia" w:ascii="仿宋_GB2312" w:hAnsi="仿宋_GB2312" w:eastAsia="仿宋_GB2312" w:cs="仿宋_GB2312"/>
          <w:sz w:val="32"/>
          <w:szCs w:val="32"/>
          <w:u w:color="auto"/>
        </w:rPr>
        <w:t>13440.00</w:t>
      </w:r>
      <w:r>
        <w:rPr>
          <w:rFonts w:hint="eastAsia" w:ascii="仿宋_GB2312" w:hAnsi="仿宋_GB2312" w:eastAsia="仿宋_GB2312" w:cs="仿宋_GB2312"/>
          <w:sz w:val="32"/>
          <w:szCs w:val="32"/>
          <w:highlight w:val="none"/>
        </w:rPr>
        <w:t>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河池·环江工业园区管理委员会2022 年度一般公共预算财政拨款支出年初预算为</w:t>
      </w:r>
      <w:r>
        <w:rPr>
          <w:rFonts w:hint="eastAsia" w:ascii="仿宋_GB2312" w:hAnsi="仿宋_GB2312" w:eastAsia="仿宋_GB2312" w:cs="仿宋_GB2312"/>
          <w:sz w:val="32"/>
          <w:szCs w:val="32"/>
          <w:u w:color="auto"/>
        </w:rPr>
        <w:t>428.11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u w:color="auto"/>
        </w:rPr>
        <w:t>13753.17</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u w:color="auto"/>
        </w:rPr>
        <w:t>3212.53%</w:t>
      </w:r>
      <w:r>
        <w:rPr>
          <w:rFonts w:hint="eastAsia" w:ascii="仿宋_GB2312" w:hAnsi="仿宋_GB2312" w:eastAsia="仿宋_GB2312" w:cs="仿宋_GB2312"/>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一般公共服务支出</w:t>
      </w:r>
      <w:r>
        <w:rPr>
          <w:rFonts w:hint="eastAsia" w:ascii="仿宋_GB2312" w:hAnsi="仿宋_GB2312" w:eastAsia="仿宋_GB2312" w:cs="仿宋_GB2312"/>
          <w:sz w:val="32"/>
          <w:szCs w:val="32"/>
          <w:u w:color="auto"/>
        </w:rPr>
        <w:t>（201</w:t>
      </w:r>
      <w:r>
        <w:rPr>
          <w:rFonts w:hint="eastAsia" w:ascii="仿宋_GB2312" w:hAnsi="仿宋_GB2312" w:eastAsia="仿宋_GB2312" w:cs="仿宋_GB2312"/>
          <w:sz w:val="32"/>
          <w:szCs w:val="32"/>
          <w:highlight w:val="none"/>
        </w:rPr>
        <w:t>类）年初预算为374.26万元，支出决算为5620.59万元，完成年初预算的1501.79%。</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原因是：</w:t>
      </w:r>
      <w:r>
        <w:rPr>
          <w:rFonts w:hint="eastAsia" w:ascii="仿宋_GB2312" w:hAnsi="仿宋_GB2312" w:eastAsia="仿宋_GB2312" w:cs="仿宋_GB2312"/>
          <w:color w:val="auto"/>
          <w:kern w:val="2"/>
          <w:sz w:val="32"/>
          <w:szCs w:val="32"/>
          <w:highlight w:val="none"/>
          <w:lang w:val="en-US" w:eastAsia="zh-CN" w:bidi="ar"/>
        </w:rPr>
        <w:t>年中追加环江祥盛家居材料科技有限公司第一次项目建设奖补资金、园区规划环境影响评价文件编制经费、园区基础设施建设经费、广西西部陆海新通道广西环江物流集散中心建设项目、工业园区扶贫车间2#楼及二期4#、5#楼装修项目预付款经费、河池市园区区域评估工作经费等。</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1019"/>
        <w:gridCol w:w="1162"/>
        <w:gridCol w:w="1505"/>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其他政府办公厅（室）及相关机构事务支出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370.41</w:t>
            </w:r>
          </w:p>
        </w:tc>
        <w:tc>
          <w:tcPr>
            <w:tcW w:w="10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5461.22</w:t>
            </w:r>
          </w:p>
        </w:tc>
        <w:tc>
          <w:tcPr>
            <w:tcW w:w="11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1474.37%</w:t>
            </w:r>
          </w:p>
        </w:tc>
        <w:tc>
          <w:tcPr>
            <w:tcW w:w="15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工资、绩效考评奖金、公务员奖励奖金、医疗保险、工伤保险、项目工作经费、定额商品和服务支出经费、工业园区扶贫车间2#楼及二期4#、5#楼装修项目预付款经费、园区基础设施建设经费、园区规划环境影响评价文件编制经费、环江祥盛家居材料科技有限公司第一次项目建设奖补资金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年中追加工业园区扶贫车间2#楼及二期4#、5#楼装修项目预付款经费、园区基础设施建设经费、园区规划环境影响评价文件编制经费、环江祥盛家居材料科技有限公司第一次项目建设奖补资金等。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2011308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招商引资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0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10.52</w:t>
            </w:r>
          </w:p>
        </w:tc>
        <w:tc>
          <w:tcPr>
            <w:tcW w:w="11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5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用于招商奖励。</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上年结转的招商奖励资金在本年度执行完毕。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3.85</w:t>
            </w:r>
          </w:p>
        </w:tc>
        <w:tc>
          <w:tcPr>
            <w:tcW w:w="10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3.85</w:t>
            </w:r>
          </w:p>
        </w:tc>
        <w:tc>
          <w:tcPr>
            <w:tcW w:w="11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用于工会经费开支。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本年度工会经费无差异。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0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145.00</w:t>
            </w:r>
          </w:p>
        </w:tc>
        <w:tc>
          <w:tcPr>
            <w:tcW w:w="11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5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用于广西西部陆海新通道广西环江物流集散中心建设项目和河池市园区区域评估工作经费。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w:t>
            </w:r>
            <w:r>
              <w:rPr>
                <w:rFonts w:hint="eastAsia" w:ascii="仿宋" w:hAnsi="仿宋" w:eastAsia="仿宋" w:cs="仿宋"/>
                <w:color w:val="auto"/>
                <w:sz w:val="21"/>
                <w:szCs w:val="21"/>
                <w:highlight w:val="none"/>
                <w:lang w:val="en-US" w:eastAsia="zh-CN"/>
              </w:rPr>
              <w:t>广西西部陆海新通道广西环江物流集散中心建设项目和河池市园区区域评估工作经费。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374.26</w:t>
            </w:r>
          </w:p>
        </w:tc>
        <w:tc>
          <w:tcPr>
            <w:tcW w:w="10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5620.59</w:t>
            </w:r>
          </w:p>
        </w:tc>
        <w:tc>
          <w:tcPr>
            <w:tcW w:w="11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1501.79%</w:t>
            </w:r>
          </w:p>
        </w:tc>
        <w:tc>
          <w:tcPr>
            <w:tcW w:w="15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工资、绩效考评奖金、公务员奖励奖金、医疗保险、工伤保险、项目工作经费、定额商品和服务支出经费、工业园区扶贫车间2#楼及二期4#、5#楼装修项目预付款经费、园区基础设施建设经费、园区规划环境影响评价文件编制经费、环江祥盛家居材料科技有限公司第一次项目建设奖补资金等；</w:t>
            </w:r>
            <w:r>
              <w:rPr>
                <w:rFonts w:hint="eastAsia" w:ascii="仿宋" w:hAnsi="仿宋" w:eastAsia="仿宋" w:cs="仿宋"/>
                <w:color w:val="auto"/>
                <w:sz w:val="21"/>
                <w:szCs w:val="21"/>
                <w:highlight w:val="none"/>
                <w:lang w:val="en-US" w:eastAsia="zh-CN"/>
              </w:rPr>
              <w:t>招商奖励；工会经费开支；广西西部陆海新通道广西环江物流集散中心建设项目和河池市园区区域评估工作经费。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年中追加工业园区扶贫车间2#楼及二期4#、5#楼装修项目预付款经费、园区基础设施建设经费、园区规划环境影响评价文件编制经费、环江祥盛家居材料科技有限公司第一次项目建设奖补资金；</w:t>
            </w:r>
            <w:r>
              <w:rPr>
                <w:rFonts w:hint="eastAsia" w:ascii="仿宋" w:hAnsi="仿宋" w:eastAsia="仿宋" w:cs="仿宋"/>
                <w:color w:val="auto"/>
                <w:sz w:val="21"/>
                <w:szCs w:val="21"/>
                <w:highlight w:val="none"/>
                <w:lang w:val="en-US" w:eastAsia="zh-CN"/>
              </w:rPr>
              <w:t>广西西部陆海新通道广西环江物流集散中心建设项目和河池市园区区域评估工作经费等。</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szCs w:val="32"/>
          <w:u w:color="auto"/>
        </w:rPr>
        <w:t>（208</w:t>
      </w:r>
      <w:r>
        <w:rPr>
          <w:rFonts w:hint="eastAsia" w:ascii="仿宋_GB2312" w:hAnsi="仿宋_GB2312" w:eastAsia="仿宋_GB2312" w:cs="仿宋_GB2312"/>
          <w:sz w:val="32"/>
          <w:szCs w:val="32"/>
          <w:highlight w:val="none"/>
        </w:rPr>
        <w:t>类）年初预算为30.77万元，支出决算为28.87万元，完成年初预算的93.83%。</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sz w:val="32"/>
          <w:szCs w:val="32"/>
          <w:highlight w:val="none"/>
          <w:lang w:val="en-US" w:eastAsia="zh-CN"/>
        </w:rPr>
        <w:t>当年度人员进出调整</w:t>
      </w:r>
      <w:r>
        <w:rPr>
          <w:rFonts w:hint="eastAsia" w:ascii="仿宋_GB2312" w:hAnsi="仿宋_GB2312" w:eastAsia="仿宋_GB2312" w:cs="仿宋_GB2312"/>
          <w:color w:val="auto"/>
          <w:kern w:val="2"/>
          <w:sz w:val="32"/>
          <w:szCs w:val="32"/>
          <w:highlight w:val="none"/>
          <w:lang w:val="en-US" w:eastAsia="zh-CN" w:bidi="ar"/>
        </w:rPr>
        <w:t>。</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用于在职在编人员基本养老保险缴费。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当年度人员进出调整。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用于在职在编人员基本养老保险缴费。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当年度人员进出调整。</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农林水支出</w:t>
      </w:r>
      <w:r>
        <w:rPr>
          <w:rFonts w:hint="eastAsia" w:ascii="仿宋_GB2312" w:hAnsi="仿宋_GB2312" w:eastAsia="仿宋_GB2312" w:cs="仿宋_GB2312"/>
          <w:sz w:val="32"/>
          <w:szCs w:val="32"/>
          <w:u w:color="auto"/>
        </w:rPr>
        <w:t>（213</w:t>
      </w:r>
      <w:r>
        <w:rPr>
          <w:rFonts w:hint="eastAsia" w:ascii="仿宋_GB2312" w:hAnsi="仿宋_GB2312" w:eastAsia="仿宋_GB2312" w:cs="仿宋_GB2312"/>
          <w:sz w:val="32"/>
          <w:szCs w:val="32"/>
          <w:highlight w:val="none"/>
        </w:rPr>
        <w:t>类）年初预算为0.00万元，支出决算为7300.00万元，完成年初预算的100.00%。</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原因是：</w:t>
      </w:r>
      <w:r>
        <w:rPr>
          <w:rFonts w:hint="eastAsia" w:ascii="仿宋_GB2312" w:hAnsi="仿宋_GB2312" w:eastAsia="仿宋_GB2312" w:cs="仿宋_GB2312"/>
          <w:color w:val="auto"/>
          <w:kern w:val="2"/>
          <w:sz w:val="32"/>
          <w:szCs w:val="32"/>
          <w:highlight w:val="none"/>
          <w:lang w:val="en-US" w:eastAsia="zh-CN" w:bidi="ar"/>
        </w:rPr>
        <w:t>年中追加环江农产品加工区建设项目、高端茧丝绸产业园标准化厂房、环江毛南族自治县粤桂协作现代林业产业园项目、河池·环江工业园区农民工创业园(扶贫产业孵化基地)路网工程等。</w:t>
      </w:r>
    </w:p>
    <w:p>
      <w:pPr>
        <w:jc w:val="left"/>
        <w:rPr>
          <w:rFonts w:hint="eastAsia" w:ascii="仿宋" w:hAnsi="仿宋" w:eastAsia="仿宋"/>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774"/>
        <w:gridCol w:w="1143"/>
        <w:gridCol w:w="980"/>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67"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农村基础设施建设</w:t>
            </w:r>
          </w:p>
        </w:tc>
        <w:tc>
          <w:tcPr>
            <w:tcW w:w="7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3400.00</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用于环江农产品加工区建设项目和河池·环江工业园区农民工创业园(扶贫产业孵化基地)路网工程。</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w:t>
            </w:r>
            <w:r>
              <w:rPr>
                <w:rFonts w:hint="eastAsia" w:ascii="仿宋" w:hAnsi="仿宋" w:eastAsia="仿宋" w:cs="仿宋"/>
                <w:color w:val="auto"/>
                <w:sz w:val="21"/>
                <w:szCs w:val="21"/>
                <w:highlight w:val="none"/>
                <w:lang w:val="en-US" w:eastAsia="zh-CN"/>
              </w:rPr>
              <w:t>环江农产品加工区建设项目和河池·环江工业园区农民工创业园(扶贫产业孵化基地)路网工程。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生产发展</w:t>
            </w:r>
          </w:p>
        </w:tc>
        <w:tc>
          <w:tcPr>
            <w:tcW w:w="7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3900.00</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用于高端茧丝绸产业园标准化厂房项目和环江毛南族自治县粤桂协作现代林业产业园项目。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w:t>
            </w:r>
            <w:r>
              <w:rPr>
                <w:rFonts w:hint="eastAsia" w:ascii="仿宋" w:hAnsi="仿宋" w:eastAsia="仿宋" w:cs="仿宋"/>
                <w:color w:val="auto"/>
                <w:sz w:val="21"/>
                <w:szCs w:val="21"/>
                <w:highlight w:val="none"/>
                <w:lang w:val="en-US" w:eastAsia="zh-CN"/>
              </w:rPr>
              <w:t>高端茧丝绸产业园标准化厂房项目和环江毛南族自治县粤桂协作现代林业产业园项目。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7300.00</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用于环江农产品加工区建设项目和河池·环江工业园区农民工创业园(扶贫产业孵化基地)路网工程；高端茧丝绸产业园标准化厂房项目和环江毛南族自治县粤桂协作现代林业产业园项目。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w:t>
            </w:r>
            <w:r>
              <w:rPr>
                <w:rFonts w:hint="eastAsia" w:ascii="仿宋" w:hAnsi="仿宋" w:eastAsia="仿宋" w:cs="仿宋"/>
                <w:color w:val="auto"/>
                <w:sz w:val="21"/>
                <w:szCs w:val="21"/>
                <w:highlight w:val="none"/>
                <w:lang w:val="en-US" w:eastAsia="zh-CN"/>
              </w:rPr>
              <w:t>环江农产品加工区建设项目和河池·环江工业园区农民工创业园(扶贫产业孵化基地)路网工程；高端茧丝绸产业园标准化厂房项目和环江毛南族自治县粤桂协作现代林业产业园项目。</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资源勘探工业信息等支出</w:t>
      </w:r>
      <w:r>
        <w:rPr>
          <w:rFonts w:hint="eastAsia" w:ascii="仿宋_GB2312" w:hAnsi="仿宋_GB2312" w:eastAsia="仿宋_GB2312" w:cs="仿宋_GB2312"/>
          <w:sz w:val="32"/>
          <w:szCs w:val="32"/>
          <w:u w:color="auto"/>
        </w:rPr>
        <w:t>（215</w:t>
      </w:r>
      <w:r>
        <w:rPr>
          <w:rFonts w:hint="eastAsia" w:ascii="仿宋_GB2312" w:hAnsi="仿宋_GB2312" w:eastAsia="仿宋_GB2312" w:cs="仿宋_GB2312"/>
          <w:sz w:val="32"/>
          <w:szCs w:val="32"/>
          <w:highlight w:val="none"/>
        </w:rPr>
        <w:t>类）年初预算为0.00万元，支出决算为700.00万元，完成年初预算的100.00%。</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
        </w:rPr>
        <w:t>年中追加环江智慧工业园区建设项目和大健康食品加工产业园厂房项目。</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2150899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其他支持中小企业发展和管理支出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用于大健康食品加工产业园厂房项目。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r>
              <w:rPr>
                <w:rFonts w:hint="eastAsia" w:ascii="仿宋" w:hAnsi="仿宋" w:eastAsia="仿宋" w:cs="仿宋"/>
                <w:color w:val="auto"/>
                <w:sz w:val="21"/>
                <w:szCs w:val="21"/>
                <w:highlight w:val="none"/>
                <w:lang w:val="en-US" w:eastAsia="zh-CN"/>
              </w:rPr>
              <w:t>大健康食品加工产业园厂房项目。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其他资源勘探工业信息等支出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用于环江智慧工业园区建设项目。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w:t>
            </w:r>
            <w:r>
              <w:rPr>
                <w:rFonts w:hint="eastAsia" w:ascii="仿宋" w:hAnsi="仿宋" w:eastAsia="仿宋" w:cs="仿宋"/>
                <w:color w:val="auto"/>
                <w:sz w:val="21"/>
                <w:szCs w:val="21"/>
                <w:highlight w:val="none"/>
                <w:lang w:val="en-US" w:eastAsia="zh-CN"/>
              </w:rPr>
              <w:t>环江智慧工业园区建设项目。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用于大健康食品加工产业园厂房项目和环江智慧工业园区建设项目。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r>
              <w:rPr>
                <w:rFonts w:hint="eastAsia" w:ascii="仿宋" w:hAnsi="仿宋" w:eastAsia="仿宋" w:cs="仿宋"/>
                <w:color w:val="auto"/>
                <w:sz w:val="21"/>
                <w:szCs w:val="21"/>
                <w:highlight w:val="none"/>
                <w:lang w:val="en-US" w:eastAsia="zh-CN"/>
              </w:rPr>
              <w:t>大健康食品加工产业园厂房项目和环江智慧工业园区建设项目。</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住房保障支出</w:t>
      </w:r>
      <w:r>
        <w:rPr>
          <w:rFonts w:hint="eastAsia" w:ascii="仿宋_GB2312" w:hAnsi="仿宋_GB2312" w:eastAsia="仿宋_GB2312" w:cs="仿宋_GB2312"/>
          <w:sz w:val="32"/>
          <w:szCs w:val="32"/>
          <w:u w:color="auto"/>
        </w:rPr>
        <w:t>（221</w:t>
      </w:r>
      <w:r>
        <w:rPr>
          <w:rFonts w:hint="eastAsia" w:ascii="仿宋_GB2312" w:hAnsi="仿宋_GB2312" w:eastAsia="仿宋_GB2312" w:cs="仿宋_GB2312"/>
          <w:sz w:val="32"/>
          <w:szCs w:val="32"/>
          <w:highlight w:val="none"/>
        </w:rPr>
        <w:t>类）年初预算为23.08万元，支出决算为21.66万元，完成年初预算的93.85%。</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sz w:val="32"/>
          <w:szCs w:val="32"/>
          <w:highlight w:val="none"/>
          <w:lang w:val="en-US" w:eastAsia="zh-CN"/>
        </w:rPr>
        <w:t>本年度人员进出调整</w:t>
      </w:r>
      <w:r>
        <w:rPr>
          <w:rFonts w:hint="eastAsia" w:ascii="仿宋_GB2312" w:hAnsi="仿宋_GB2312" w:eastAsia="仿宋_GB2312" w:cs="仿宋_GB2312"/>
          <w:color w:val="auto"/>
          <w:kern w:val="2"/>
          <w:sz w:val="32"/>
          <w:szCs w:val="32"/>
          <w:highlight w:val="none"/>
          <w:lang w:val="en-US" w:eastAsia="zh-CN" w:bidi="ar"/>
        </w:rPr>
        <w:t>。</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用于在职在编人员住房公积金缴费。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本年度人员进出调整。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用于在职在编人员住房公积金缴费。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本年度人员进出调整。</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其他支出</w:t>
      </w:r>
      <w:r>
        <w:rPr>
          <w:rFonts w:hint="eastAsia" w:ascii="仿宋_GB2312" w:hAnsi="仿宋_GB2312" w:eastAsia="仿宋_GB2312" w:cs="仿宋_GB2312"/>
          <w:sz w:val="32"/>
          <w:szCs w:val="32"/>
          <w:u w:color="auto"/>
        </w:rPr>
        <w:t>（229</w:t>
      </w:r>
      <w:r>
        <w:rPr>
          <w:rFonts w:hint="eastAsia" w:ascii="仿宋_GB2312" w:hAnsi="仿宋_GB2312" w:eastAsia="仿宋_GB2312" w:cs="仿宋_GB2312"/>
          <w:sz w:val="32"/>
          <w:szCs w:val="32"/>
          <w:highlight w:val="none"/>
        </w:rPr>
        <w:t>类）年初预算为0.00万元，支出</w:t>
      </w:r>
      <w:r>
        <w:rPr>
          <w:rFonts w:hint="eastAsia" w:ascii="仿宋_GB2312" w:hAnsi="仿宋_GB2312" w:eastAsia="仿宋_GB2312" w:cs="仿宋_GB2312"/>
          <w:color w:val="auto"/>
          <w:sz w:val="32"/>
          <w:szCs w:val="32"/>
          <w:highlight w:val="none"/>
        </w:rPr>
        <w:t>决算为82.04万元，完成年初预算的100.00%。预决算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原因是：</w:t>
      </w:r>
      <w:r>
        <w:rPr>
          <w:rFonts w:hint="eastAsia" w:ascii="仿宋_GB2312" w:hAnsi="仿宋_GB2312" w:eastAsia="仿宋_GB2312" w:cs="仿宋_GB2312"/>
          <w:color w:val="auto"/>
          <w:kern w:val="2"/>
          <w:sz w:val="32"/>
          <w:szCs w:val="32"/>
          <w:highlight w:val="none"/>
          <w:lang w:val="en-US" w:eastAsia="zh-CN" w:bidi="ar"/>
        </w:rPr>
        <w:t>年中追加奖励性补贴、伙食补助费、桂西北（环江）智慧食安产业园项目等。</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用于奖励性补贴、伙食补助费、桂西北（环江）智慧食安产业园项目等。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r>
              <w:rPr>
                <w:rFonts w:hint="eastAsia" w:ascii="仿宋" w:hAnsi="仿宋" w:eastAsia="仿宋" w:cs="仿宋"/>
                <w:color w:val="auto"/>
                <w:sz w:val="21"/>
                <w:szCs w:val="21"/>
                <w:highlight w:val="none"/>
                <w:lang w:val="en-US" w:eastAsia="zh-CN"/>
              </w:rPr>
              <w:t>奖励性补贴、伙食补助费、桂西北（环江）智慧食安产业园项目等。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用于奖励性补贴、伙食补助费、桂西北（环江）智慧食安产业园项目等。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w:t>
            </w:r>
            <w:r>
              <w:rPr>
                <w:rFonts w:hint="eastAsia" w:ascii="仿宋" w:hAnsi="仿宋" w:eastAsia="仿宋" w:cs="仿宋"/>
                <w:color w:val="auto"/>
                <w:sz w:val="21"/>
                <w:szCs w:val="21"/>
                <w:highlight w:val="none"/>
                <w:lang w:val="en-US" w:eastAsia="zh-CN"/>
              </w:rPr>
              <w:t>奖励性补贴、伙食补助费、桂西北（环江）智慧食安产业园项目等。</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三、2022年度一般公共预算财政拨款基本支出决算情况说明</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河池·环江工业园区管理委员会2022年度一般公共预算财政拨款基本支出</w:t>
      </w:r>
      <w:r>
        <w:rPr>
          <w:rFonts w:hint="eastAsia" w:ascii="仿宋_GB2312" w:hAnsi="仿宋_GB2312" w:eastAsia="仿宋_GB2312" w:cs="仿宋_GB2312"/>
          <w:sz w:val="32"/>
          <w:szCs w:val="32"/>
          <w:u w:color="auto"/>
        </w:rPr>
        <w:t>313.17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i w:val="0"/>
          <w:iCs w:val="0"/>
          <w:caps w:val="0"/>
          <w:color w:val="000000"/>
          <w:spacing w:val="0"/>
          <w:sz w:val="32"/>
          <w:szCs w:val="32"/>
          <w:highlight w:val="none"/>
          <w:shd w:val="clear" w:color="auto" w:fill="FFFFFF"/>
        </w:rPr>
        <w:t>其中：人员经费支出</w:t>
      </w:r>
      <w:r>
        <w:rPr>
          <w:rFonts w:hint="eastAsia" w:ascii="仿宋_GB2312" w:hAnsi="仿宋_GB2312" w:eastAsia="仿宋_GB2312" w:cs="仿宋_GB2312"/>
          <w:sz w:val="32"/>
          <w:szCs w:val="32"/>
          <w:highlight w:val="none"/>
        </w:rPr>
        <w:t>283.37</w:t>
      </w:r>
      <w:r>
        <w:rPr>
          <w:rFonts w:hint="eastAsia" w:ascii="仿宋_GB2312" w:hAnsi="仿宋_GB2312" w:eastAsia="仿宋_GB2312" w:cs="仿宋_GB2312"/>
          <w:i w:val="0"/>
          <w:iCs w:val="0"/>
          <w:caps w:val="0"/>
          <w:color w:val="000000"/>
          <w:spacing w:val="0"/>
          <w:sz w:val="32"/>
          <w:szCs w:val="32"/>
          <w:highlight w:val="none"/>
          <w:shd w:val="clear" w:color="auto" w:fill="FFFFFF"/>
        </w:rPr>
        <w:t>万元，公用经费支出</w:t>
      </w:r>
      <w:r>
        <w:rPr>
          <w:rFonts w:hint="eastAsia" w:ascii="仿宋_GB2312" w:hAnsi="仿宋_GB2312" w:eastAsia="仿宋_GB2312" w:cs="仿宋_GB2312"/>
          <w:sz w:val="32"/>
          <w:szCs w:val="32"/>
          <w:highlight w:val="none"/>
        </w:rPr>
        <w:t>29.80</w:t>
      </w:r>
      <w:r>
        <w:rPr>
          <w:rFonts w:hint="eastAsia" w:ascii="仿宋_GB2312" w:hAnsi="仿宋_GB2312" w:eastAsia="仿宋_GB2312" w:cs="仿宋_GB2312"/>
          <w:i w:val="0"/>
          <w:iCs w:val="0"/>
          <w:caps w:val="0"/>
          <w:color w:val="000000"/>
          <w:spacing w:val="0"/>
          <w:sz w:val="32"/>
          <w:szCs w:val="32"/>
          <w:highlight w:val="none"/>
          <w:shd w:val="clear" w:color="auto" w:fill="FFFFFF"/>
        </w:rPr>
        <w:t>万元，</w:t>
      </w:r>
      <w:r>
        <w:rPr>
          <w:rFonts w:hint="eastAsia" w:ascii="仿宋_GB2312" w:hAnsi="仿宋_GB2312" w:eastAsia="仿宋_GB2312" w:cs="仿宋_GB2312"/>
          <w:sz w:val="32"/>
          <w:szCs w:val="32"/>
          <w:highlight w:val="none"/>
        </w:rPr>
        <w:t>支出具体情况如下：</w:t>
      </w:r>
    </w:p>
    <w:p>
      <w:pPr>
        <w:autoSpaceDE w:val="0"/>
        <w:autoSpaceDN w:val="0"/>
        <w:adjustRightInd w:val="0"/>
        <w:spacing w:line="560" w:lineRule="exact"/>
        <w:ind w:firstLine="640" w:firstLineChars="200"/>
        <w:jc w:val="left"/>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工资福利支出</w:t>
      </w:r>
      <w:r>
        <w:rPr>
          <w:rFonts w:hint="eastAsia" w:ascii="仿宋_GB2312" w:hAnsi="仿宋_GB2312" w:eastAsia="仿宋_GB2312" w:cs="仿宋_GB2312"/>
          <w:sz w:val="32"/>
          <w:szCs w:val="32"/>
          <w:u w:color="auto"/>
        </w:rPr>
        <w:t>282.79万元，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143.88%</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bCs/>
          <w:kern w:val="0"/>
          <w:sz w:val="32"/>
          <w:szCs w:val="32"/>
          <w:highlight w:val="none"/>
        </w:rPr>
        <w:t>预决算差异是：</w:t>
      </w:r>
      <w:r>
        <w:rPr>
          <w:rFonts w:hint="eastAsia" w:ascii="仿宋_GB2312" w:hAnsi="仿宋_GB2312" w:eastAsia="仿宋_GB2312" w:cs="仿宋_GB2312"/>
          <w:bCs/>
          <w:kern w:val="0"/>
          <w:sz w:val="32"/>
          <w:szCs w:val="32"/>
          <w:highlight w:val="none"/>
          <w:lang w:eastAsia="zh-CN"/>
        </w:rPr>
        <w:t>当年度人员进出调整，年中追加基本工资、奖金、伙食补助费等。</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kern w:val="0"/>
          <w:sz w:val="32"/>
          <w:szCs w:val="32"/>
          <w:highlight w:val="none"/>
          <w:lang w:eastAsia="zh-CN"/>
        </w:rPr>
        <w:t>基本工资、奖金、伙食补助费等都增加，</w:t>
      </w:r>
      <w:r>
        <w:rPr>
          <w:rFonts w:hint="eastAsia" w:ascii="仿宋_GB2312" w:hAnsi="仿宋_GB2312" w:eastAsia="仿宋_GB2312" w:cs="仿宋_GB2312"/>
          <w:bCs/>
          <w:kern w:val="0"/>
          <w:sz w:val="32"/>
          <w:szCs w:val="32"/>
        </w:rPr>
        <w:t>所以决算数比预算数多。</w:t>
      </w:r>
    </w:p>
    <w:p>
      <w:pPr>
        <w:jc w:val="left"/>
        <w:rPr>
          <w:rFonts w:hint="default" w:ascii="仿宋" w:hAnsi="仿宋" w:eastAsia="仿宋" w:cs="仿宋"/>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30101基本工资81.30万元，30102津贴补贴45.95万元，30103奖金82.51万元，30106伙食补助费7.12万元，30108机关事业单位基本养老保险缴费28.87万元，30110职工基本医疗保险缴费11.80万元，30112其他社会保障缴费3.56万元，30113住房公积金21.66万元。</w:t>
      </w:r>
    </w:p>
    <w:p>
      <w:pPr>
        <w:jc w:val="center"/>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商品和服务支出</w:t>
      </w:r>
      <w:r>
        <w:rPr>
          <w:rFonts w:hint="eastAsia" w:ascii="仿宋_GB2312" w:hAnsi="仿宋_GB2312" w:eastAsia="仿宋_GB2312" w:cs="仿宋_GB2312"/>
          <w:sz w:val="32"/>
          <w:szCs w:val="32"/>
          <w:u w:color="auto"/>
        </w:rPr>
        <w:t>29.80万元，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97.48%</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bCs/>
          <w:kern w:val="0"/>
          <w:sz w:val="32"/>
          <w:szCs w:val="32"/>
          <w:highlight w:val="none"/>
        </w:rPr>
        <w:t>预决算差异是：</w:t>
      </w:r>
      <w:r>
        <w:rPr>
          <w:rFonts w:hint="eastAsia" w:ascii="仿宋_GB2312" w:hAnsi="仿宋_GB2312" w:eastAsia="仿宋_GB2312" w:cs="仿宋_GB2312"/>
          <w:bCs/>
          <w:kern w:val="0"/>
          <w:sz w:val="32"/>
          <w:szCs w:val="32"/>
          <w:highlight w:val="none"/>
          <w:lang w:eastAsia="zh-CN"/>
        </w:rPr>
        <w:t>我委厉行节约，减少办公费和其他交通费用等。</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kern w:val="0"/>
          <w:sz w:val="32"/>
          <w:szCs w:val="32"/>
          <w:highlight w:val="none"/>
          <w:lang w:eastAsia="zh-CN"/>
        </w:rPr>
        <w:t>办公费和其他交通费用等都减少，</w:t>
      </w:r>
      <w:r>
        <w:rPr>
          <w:rFonts w:hint="eastAsia" w:ascii="仿宋_GB2312" w:hAnsi="仿宋_GB2312" w:eastAsia="仿宋_GB2312" w:cs="仿宋_GB2312"/>
          <w:bCs/>
          <w:kern w:val="0"/>
          <w:sz w:val="32"/>
          <w:szCs w:val="32"/>
        </w:rPr>
        <w:t>所以决算数比预算数</w:t>
      </w:r>
      <w:r>
        <w:rPr>
          <w:rFonts w:hint="eastAsia" w:ascii="仿宋_GB2312" w:hAnsi="仿宋_GB2312" w:eastAsia="仿宋_GB2312" w:cs="仿宋_GB2312"/>
          <w:bCs/>
          <w:kern w:val="0"/>
          <w:sz w:val="32"/>
          <w:szCs w:val="32"/>
          <w:lang w:eastAsia="zh-CN"/>
        </w:rPr>
        <w:t>少</w:t>
      </w:r>
      <w:r>
        <w:rPr>
          <w:rFonts w:hint="eastAsia" w:ascii="仿宋_GB2312" w:hAnsi="仿宋_GB2312" w:eastAsia="仿宋_GB2312" w:cs="仿宋_GB2312"/>
          <w:bCs/>
          <w:kern w:val="0"/>
          <w:sz w:val="32"/>
          <w:szCs w:val="32"/>
        </w:rPr>
        <w:t>。</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30201办公费4.64万元，30205水费0.02万元，30206电费0.21万元，30207邮电费2.97万元，30211差旅费0.63万元，30228工会经费3.85万元，30239其他交通费用17.48万元。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对个人和家庭的补助</w:t>
      </w:r>
      <w:r>
        <w:rPr>
          <w:rFonts w:hint="eastAsia" w:ascii="仿宋_GB2312" w:hAnsi="仿宋_GB2312" w:eastAsia="仿宋_GB2312" w:cs="仿宋_GB2312"/>
          <w:sz w:val="32"/>
          <w:szCs w:val="32"/>
          <w:u w:color="auto"/>
        </w:rPr>
        <w:t>0.58万元，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100%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bCs/>
          <w:kern w:val="0"/>
          <w:sz w:val="32"/>
          <w:szCs w:val="32"/>
          <w:highlight w:val="none"/>
        </w:rPr>
        <w:t>预决算差异是：</w:t>
      </w:r>
      <w:r>
        <w:rPr>
          <w:rFonts w:hint="eastAsia" w:ascii="仿宋_GB2312" w:hAnsi="仿宋_GB2312" w:eastAsia="仿宋_GB2312" w:cs="仿宋_GB2312"/>
          <w:bCs/>
          <w:kern w:val="0"/>
          <w:sz w:val="32"/>
          <w:szCs w:val="32"/>
          <w:highlight w:val="none"/>
          <w:lang w:eastAsia="zh-CN"/>
        </w:rPr>
        <w:t>年中有人员退休，追加退休人员生活补助和改革前获得荣誉改革后退休人员退休补助。</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kern w:val="0"/>
          <w:sz w:val="32"/>
          <w:szCs w:val="32"/>
          <w:highlight w:val="none"/>
          <w:lang w:eastAsia="zh-CN"/>
        </w:rPr>
        <w:t>追加退休人员生活补助和改革前获得荣誉改革后退休人员退休补助，</w:t>
      </w:r>
      <w:r>
        <w:rPr>
          <w:rFonts w:hint="eastAsia" w:ascii="仿宋_GB2312" w:hAnsi="仿宋_GB2312" w:eastAsia="仿宋_GB2312" w:cs="仿宋_GB2312"/>
          <w:bCs/>
          <w:kern w:val="0"/>
          <w:sz w:val="32"/>
          <w:szCs w:val="32"/>
        </w:rPr>
        <w:t>所以决算数比预算数</w:t>
      </w:r>
      <w:r>
        <w:rPr>
          <w:rFonts w:hint="eastAsia" w:ascii="仿宋_GB2312" w:hAnsi="仿宋_GB2312" w:eastAsia="仿宋_GB2312" w:cs="仿宋_GB2312"/>
          <w:bCs/>
          <w:kern w:val="0"/>
          <w:sz w:val="32"/>
          <w:szCs w:val="32"/>
          <w:lang w:eastAsia="zh-CN"/>
        </w:rPr>
        <w:t>多</w:t>
      </w:r>
      <w:r>
        <w:rPr>
          <w:rFonts w:hint="eastAsia" w:ascii="仿宋_GB2312" w:hAnsi="仿宋_GB2312" w:eastAsia="仿宋_GB2312" w:cs="仿宋_GB2312"/>
          <w:bCs/>
          <w:kern w:val="0"/>
          <w:sz w:val="32"/>
          <w:szCs w:val="32"/>
        </w:rPr>
        <w:t>。</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30305生活补助0.58万元。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149475"/>
            <wp:effectExtent l="5080" t="4445" r="15875"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债务利息及费用支出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本单位没有</w:t>
      </w:r>
      <w:r>
        <w:rPr>
          <w:rFonts w:hint="eastAsia" w:ascii="仿宋_GB2312" w:hAnsi="仿宋_GB2312" w:eastAsia="仿宋_GB2312" w:cs="仿宋_GB2312"/>
          <w:sz w:val="32"/>
          <w:szCs w:val="32"/>
          <w:highlight w:val="none"/>
        </w:rPr>
        <w:t>债务利息及费用支出</w:t>
      </w:r>
      <w:r>
        <w:rPr>
          <w:rFonts w:hint="eastAsia" w:ascii="仿宋_GB2312" w:hAnsi="仿宋_GB2312" w:eastAsia="仿宋_GB2312" w:cs="仿宋_GB2312"/>
          <w:sz w:val="32"/>
          <w:szCs w:val="32"/>
          <w:highlight w:val="none"/>
          <w:lang w:eastAsia="zh-CN"/>
        </w:rPr>
        <w:t>。</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FangSong_GB2312" w:hAnsi="微软雅黑" w:eastAsia="FangSong_GB2312" w:cs="FangSong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FangSong_GB2312" w:hAnsi="微软雅黑" w:eastAsia="FangSong_GB2312" w:cs="FangSong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其他支出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本单位没有</w:t>
      </w:r>
      <w:r>
        <w:rPr>
          <w:rFonts w:hint="eastAsia" w:ascii="仿宋_GB2312" w:hAnsi="仿宋_GB2312" w:eastAsia="仿宋_GB2312" w:cs="仿宋_GB2312"/>
          <w:sz w:val="32"/>
          <w:szCs w:val="32"/>
          <w:highlight w:val="none"/>
        </w:rPr>
        <w:t>其他支出</w:t>
      </w:r>
      <w:r>
        <w:rPr>
          <w:rFonts w:hint="eastAsia" w:ascii="仿宋_GB2312" w:hAnsi="仿宋_GB2312" w:eastAsia="仿宋_GB2312" w:cs="仿宋_GB2312"/>
          <w:sz w:val="32"/>
          <w:szCs w:val="32"/>
          <w:highlight w:val="none"/>
          <w:lang w:eastAsia="zh-CN"/>
        </w:rPr>
        <w:t>。</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四、2022年度政府性基金支出决算情况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河池·环江工业园区管理委员会2022年度政府性基金支出6137.12万元，较2021年度决算数减少379.58万元，下降5.82%其中：基本支出0.00万元，项目支出6137.12万元。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河池·环江工业园区管理委员会2022年度政府性基金支出年初预算为0.00万元，支出决算为6137.12万元，完成年初预算的100%。</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u w:color="auto"/>
        </w:rPr>
        <w:t>1)城乡社区支出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212</w:t>
      </w:r>
      <w:r>
        <w:rPr>
          <w:rFonts w:hint="eastAsia" w:ascii="仿宋_GB2312" w:hAnsi="仿宋_GB2312" w:eastAsia="仿宋_GB2312" w:cs="仿宋_GB2312"/>
          <w:color w:val="000000"/>
          <w:sz w:val="32"/>
          <w:szCs w:val="32"/>
          <w:shd w:val="clear" w:color="auto" w:fill="FFFFFF"/>
        </w:rPr>
        <w:t>类）</w:t>
      </w:r>
      <w:r>
        <w:rPr>
          <w:rFonts w:hint="eastAsia" w:ascii="仿宋_GB2312" w:hAnsi="仿宋_GB2312" w:eastAsia="仿宋_GB2312" w:cs="仿宋_GB2312"/>
          <w:color w:val="000000"/>
          <w:sz w:val="32"/>
          <w:szCs w:val="32"/>
          <w:shd w:val="clear" w:color="auto" w:fill="FFFFFF"/>
          <w:lang w:val="en-US" w:eastAsia="zh-CN"/>
        </w:rPr>
        <w:t>国有土地使用权出让收入安排的支出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21208</w:t>
      </w:r>
      <w:r>
        <w:rPr>
          <w:rFonts w:hint="eastAsia" w:ascii="仿宋_GB2312" w:hAnsi="仿宋_GB2312" w:eastAsia="仿宋_GB2312" w:cs="仿宋_GB2312"/>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土地开发支出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2120802</w:t>
      </w:r>
      <w:r>
        <w:rPr>
          <w:rFonts w:hint="eastAsia" w:ascii="仿宋_GB2312" w:hAnsi="仿宋_GB2312" w:eastAsia="仿宋_GB2312" w:cs="仿宋_GB2312"/>
          <w:color w:val="000000"/>
          <w:sz w:val="32"/>
          <w:szCs w:val="32"/>
          <w:shd w:val="clear" w:color="auto" w:fill="FFFFFF"/>
        </w:rPr>
        <w:t>项）年初预算为</w:t>
      </w:r>
      <w:r>
        <w:rPr>
          <w:rFonts w:hint="eastAsia" w:ascii="仿宋_GB2312" w:hAnsi="仿宋_GB2312" w:eastAsia="仿宋_GB2312" w:cs="仿宋_GB2312"/>
          <w:color w:val="000000"/>
          <w:sz w:val="32"/>
          <w:szCs w:val="32"/>
          <w:u w:color="auto"/>
        </w:rPr>
        <w:t>0.00</w:t>
      </w:r>
      <w:r>
        <w:rPr>
          <w:rFonts w:hint="eastAsia" w:ascii="仿宋_GB2312" w:hAnsi="仿宋_GB2312" w:eastAsia="仿宋_GB2312" w:cs="仿宋_GB2312"/>
          <w:color w:val="000000"/>
          <w:sz w:val="32"/>
          <w:szCs w:val="32"/>
          <w:shd w:val="clear" w:color="auto" w:fill="FFFFFF"/>
        </w:rPr>
        <w:t>万元，支出决算为</w:t>
      </w:r>
      <w:r>
        <w:rPr>
          <w:rFonts w:hint="eastAsia" w:ascii="仿宋_GB2312" w:hAnsi="仿宋_GB2312" w:eastAsia="仿宋_GB2312" w:cs="仿宋_GB2312"/>
          <w:color w:val="000000"/>
          <w:sz w:val="32"/>
          <w:szCs w:val="32"/>
          <w:u w:color="auto"/>
        </w:rPr>
        <w:t>37.12</w:t>
      </w:r>
      <w:r>
        <w:rPr>
          <w:rFonts w:hint="eastAsia" w:ascii="仿宋_GB2312" w:hAnsi="仿宋_GB2312" w:eastAsia="仿宋_GB2312" w:cs="仿宋_GB2312"/>
          <w:color w:val="000000"/>
          <w:sz w:val="32"/>
          <w:szCs w:val="32"/>
          <w:shd w:val="clear" w:color="auto" w:fill="FFFFFF"/>
        </w:rPr>
        <w:t>万元，完成年初预算的</w:t>
      </w:r>
      <w:r>
        <w:rPr>
          <w:rFonts w:hint="eastAsia" w:ascii="仿宋_GB2312" w:hAnsi="仿宋_GB2312" w:eastAsia="仿宋_GB2312" w:cs="仿宋_GB2312"/>
          <w:color w:val="000000"/>
          <w:sz w:val="32"/>
          <w:szCs w:val="32"/>
          <w:u w:color="auto"/>
        </w:rPr>
        <w:t>100%</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形成</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
        </w:rPr>
        <w:t>年中追加办理广西祥盛家居材料科技有限公司年产35万立方米超强刨花板项目林地使用手续资金。</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u w:color="auto"/>
        </w:rPr>
        <w:t>2)其他支出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229</w:t>
      </w:r>
      <w:r>
        <w:rPr>
          <w:rFonts w:hint="eastAsia" w:ascii="仿宋_GB2312" w:hAnsi="仿宋_GB2312" w:eastAsia="仿宋_GB2312" w:cs="仿宋_GB2312"/>
          <w:color w:val="000000"/>
          <w:sz w:val="32"/>
          <w:szCs w:val="32"/>
          <w:shd w:val="clear" w:color="auto" w:fill="FFFFFF"/>
        </w:rPr>
        <w:t>类）</w:t>
      </w:r>
      <w:r>
        <w:rPr>
          <w:rFonts w:hint="eastAsia" w:ascii="仿宋_GB2312" w:hAnsi="仿宋_GB2312" w:eastAsia="仿宋_GB2312" w:cs="仿宋_GB2312"/>
          <w:color w:val="000000"/>
          <w:sz w:val="32"/>
          <w:szCs w:val="32"/>
          <w:shd w:val="clear" w:color="auto" w:fill="FFFFFF"/>
          <w:lang w:val="en-US" w:eastAsia="zh-CN"/>
        </w:rPr>
        <w:t>其他政府性基金及对应专项债务收入安排的支出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22904</w:t>
      </w:r>
      <w:r>
        <w:rPr>
          <w:rFonts w:hint="eastAsia" w:ascii="仿宋_GB2312" w:hAnsi="仿宋_GB2312" w:eastAsia="仿宋_GB2312" w:cs="仿宋_GB2312"/>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其他地方自行试点项目收益专项债券收入安排的支出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2290402</w:t>
      </w:r>
      <w:r>
        <w:rPr>
          <w:rFonts w:hint="eastAsia" w:ascii="仿宋_GB2312" w:hAnsi="仿宋_GB2312" w:eastAsia="仿宋_GB2312" w:cs="仿宋_GB2312"/>
          <w:color w:val="000000"/>
          <w:sz w:val="32"/>
          <w:szCs w:val="32"/>
          <w:shd w:val="clear" w:color="auto" w:fill="FFFFFF"/>
        </w:rPr>
        <w:t>项）年初预算为</w:t>
      </w:r>
      <w:r>
        <w:rPr>
          <w:rFonts w:hint="eastAsia" w:ascii="仿宋_GB2312" w:hAnsi="仿宋_GB2312" w:eastAsia="仿宋_GB2312" w:cs="仿宋_GB2312"/>
          <w:color w:val="000000"/>
          <w:sz w:val="32"/>
          <w:szCs w:val="32"/>
          <w:u w:color="auto"/>
        </w:rPr>
        <w:t>0.00</w:t>
      </w:r>
      <w:r>
        <w:rPr>
          <w:rFonts w:hint="eastAsia" w:ascii="仿宋_GB2312" w:hAnsi="仿宋_GB2312" w:eastAsia="仿宋_GB2312" w:cs="仿宋_GB2312"/>
          <w:color w:val="000000"/>
          <w:sz w:val="32"/>
          <w:szCs w:val="32"/>
          <w:shd w:val="clear" w:color="auto" w:fill="FFFFFF"/>
        </w:rPr>
        <w:t>万元，支出决算为</w:t>
      </w:r>
      <w:r>
        <w:rPr>
          <w:rFonts w:hint="eastAsia" w:ascii="仿宋_GB2312" w:hAnsi="仿宋_GB2312" w:eastAsia="仿宋_GB2312" w:cs="仿宋_GB2312"/>
          <w:color w:val="000000"/>
          <w:sz w:val="32"/>
          <w:szCs w:val="32"/>
          <w:u w:color="auto"/>
        </w:rPr>
        <w:t>6100.00</w:t>
      </w:r>
      <w:r>
        <w:rPr>
          <w:rFonts w:hint="eastAsia" w:ascii="仿宋_GB2312" w:hAnsi="仿宋_GB2312" w:eastAsia="仿宋_GB2312" w:cs="仿宋_GB2312"/>
          <w:color w:val="000000"/>
          <w:sz w:val="32"/>
          <w:szCs w:val="32"/>
          <w:shd w:val="clear" w:color="auto" w:fill="FFFFFF"/>
        </w:rPr>
        <w:t>万元，完成年初预算的</w:t>
      </w:r>
      <w:r>
        <w:rPr>
          <w:rFonts w:hint="eastAsia" w:ascii="仿宋_GB2312" w:hAnsi="仿宋_GB2312" w:eastAsia="仿宋_GB2312" w:cs="仿宋_GB2312"/>
          <w:color w:val="000000"/>
          <w:sz w:val="32"/>
          <w:szCs w:val="32"/>
          <w:u w:color="auto"/>
        </w:rPr>
        <w:t>100%</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形成</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
        </w:rPr>
        <w:t>年中追加环江农产品集中加工区建设项目资金。</w:t>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五、2022年度国有资本经营预算支出决算情况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河池·环江工业园区管理委员会2022年度国有资本经营预算支出0.00万元。其中：基本支出0.00万元，项目支出0.00万元。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河池·环江工业园区管理委员会2022 年度国有资本经营预算支出年初预算为0.00万元，支出决算为0.00万元，完成年初预算的0%。</w:t>
      </w:r>
    </w:p>
    <w:p>
      <w:pPr>
        <w:ind w:firstLine="640" w:firstLineChars="200"/>
        <w:jc w:val="left"/>
        <w:rPr>
          <w:rFonts w:hint="eastAsia" w:ascii="仿宋_GB2312" w:hAnsi="仿宋_GB2312" w:eastAsia="仿宋_GB2312" w:cs="仿宋_GB2312"/>
          <w:color w:val="auto"/>
          <w:sz w:val="32"/>
          <w:szCs w:val="32"/>
          <w:highlight w:val="none"/>
          <w:lang w:eastAsia="zh-CN"/>
        </w:rPr>
      </w:pPr>
      <w:bookmarkStart w:id="4" w:name="PO_part3A5B1C1DiffReason1"/>
      <w:r>
        <w:rPr>
          <w:rFonts w:hint="eastAsia" w:ascii="仿宋_GB2312" w:hAnsi="仿宋_GB2312" w:eastAsia="仿宋_GB2312" w:cs="仿宋_GB2312"/>
          <w:color w:val="auto"/>
          <w:sz w:val="32"/>
          <w:szCs w:val="32"/>
        </w:rPr>
        <w:t>河池·环江工业园区管理委员会</w:t>
      </w:r>
      <w:r>
        <w:rPr>
          <w:rFonts w:hint="eastAsia" w:ascii="仿宋_GB2312" w:hAnsi="仿宋_GB2312" w:eastAsia="仿宋_GB2312" w:cs="仿宋_GB2312"/>
          <w:color w:val="auto"/>
          <w:sz w:val="32"/>
          <w:szCs w:val="32"/>
          <w:u w:color="auto"/>
        </w:rPr>
        <w:t>没有国有资本经营预算收入，也没有国有资本经营预算收入</w:t>
      </w:r>
      <w:bookmarkEnd w:id="4"/>
      <w:r>
        <w:rPr>
          <w:rFonts w:hint="eastAsia" w:ascii="仿宋_GB2312" w:hAnsi="仿宋_GB2312" w:eastAsia="仿宋_GB2312" w:cs="仿宋_GB2312"/>
          <w:color w:val="auto"/>
          <w:sz w:val="32"/>
          <w:szCs w:val="32"/>
          <w:u w:color="auto"/>
          <w:lang w:val="en-US" w:eastAsia="zh-CN"/>
        </w:rPr>
        <w:t>安排的支出</w:t>
      </w:r>
      <w:bookmarkStart w:id="5" w:name="_GoBack"/>
      <w:bookmarkEnd w:id="5"/>
      <w:r>
        <w:rPr>
          <w:rFonts w:hint="eastAsia" w:ascii="仿宋_GB2312" w:hAnsi="仿宋_GB2312" w:eastAsia="仿宋_GB2312" w:cs="仿宋_GB2312"/>
          <w:color w:val="auto"/>
          <w:sz w:val="32"/>
          <w:szCs w:val="32"/>
          <w:u w:color="auto"/>
          <w:lang w:eastAsia="zh-CN"/>
        </w:rPr>
        <w:t>。</w:t>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2022年预算财政拨款安排的“三公”经费支出6.81万元，完成年初预算的31.03%，比上年减少6.79万元，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w:t>
      </w:r>
      <w:r>
        <w:rPr>
          <w:rFonts w:hint="eastAsia" w:ascii="仿宋_GB2312" w:hAnsi="仿宋_GB2312" w:eastAsia="仿宋_GB2312" w:cs="仿宋_GB2312"/>
          <w:color w:val="auto"/>
          <w:kern w:val="2"/>
          <w:sz w:val="32"/>
          <w:szCs w:val="32"/>
          <w:highlight w:val="none"/>
          <w:lang w:val="en-US" w:eastAsia="zh-CN" w:bidi="ar"/>
        </w:rPr>
        <w:t>因是：我委</w:t>
      </w:r>
      <w:r>
        <w:rPr>
          <w:rFonts w:hint="eastAsia" w:ascii="仿宋_GB2312" w:hAnsi="仿宋_GB2312" w:eastAsia="仿宋_GB2312" w:cs="仿宋_GB2312"/>
          <w:bCs/>
          <w:color w:val="auto"/>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color w:val="auto"/>
          <w:kern w:val="0"/>
          <w:sz w:val="32"/>
          <w:szCs w:val="32"/>
          <w:highlight w:val="none"/>
        </w:rPr>
        <w:t>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其中：因公出国（境）费支出决算0.00</w:t>
      </w:r>
      <w:r>
        <w:rPr>
          <w:rFonts w:hint="eastAsia" w:ascii="仿宋_GB2312" w:hAnsi="仿宋_GB2312" w:eastAsia="仿宋_GB2312" w:cs="仿宋_GB2312"/>
          <w:sz w:val="32"/>
          <w:szCs w:val="32"/>
          <w:highlight w:val="none"/>
        </w:rPr>
        <w:t>万元，公务用车购置及运行费支出决算0.00万元，公务接待费支出决算6.81万元。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具体情况如下：</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（一）因公出国（境）费支出0.00万元，完成年初预算的0%，比上年增加0.00 万元。</w:t>
      </w:r>
      <w:r>
        <w:rPr>
          <w:rFonts w:hint="eastAsia" w:ascii="仿宋_GB2312" w:hAnsi="仿宋_GB2312" w:eastAsia="仿宋_GB2312" w:cs="仿宋_GB2312"/>
          <w:color w:val="auto"/>
          <w:sz w:val="32"/>
          <w:szCs w:val="32"/>
          <w:highlight w:val="none"/>
          <w:lang w:val="en-US" w:eastAsia="zh-CN"/>
        </w:rPr>
        <w:t>原因是：</w:t>
      </w:r>
      <w:r>
        <w:rPr>
          <w:rFonts w:hint="eastAsia" w:ascii="仿宋_GB2312" w:hAnsi="仿宋_GB2312" w:eastAsia="仿宋_GB2312" w:cs="仿宋_GB2312"/>
          <w:b w:val="0"/>
          <w:bCs/>
          <w:color w:val="auto"/>
          <w:kern w:val="0"/>
          <w:sz w:val="32"/>
          <w:szCs w:val="32"/>
          <w:lang w:eastAsia="zh-CN"/>
        </w:rPr>
        <w:t>我委秉承节约精神，没有因公出国（境）情况</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全年使用财政拨款安排</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none"/>
          <w:lang w:val="en-US" w:eastAsia="zh-CN"/>
        </w:rPr>
        <w:t>个</w:t>
      </w:r>
      <w:r>
        <w:rPr>
          <w:rFonts w:hint="eastAsia" w:ascii="仿宋_GB2312" w:hAnsi="仿宋_GB2312" w:eastAsia="仿宋_GB2312" w:cs="仿宋_GB2312"/>
          <w:color w:val="auto"/>
          <w:sz w:val="32"/>
          <w:szCs w:val="32"/>
        </w:rPr>
        <w:t>（局、办、镇）机关、</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rPr>
        <w:t>个所属单位出国团组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个，参加其他单位组织的出国团组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全年因公出国（境）团组共计0个，累计0人次。</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（二）公务用车购置及运行维护费</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sz w:val="32"/>
          <w:szCs w:val="32"/>
          <w:highlight w:val="none"/>
        </w:rPr>
        <w:t>万元。其中：公务用车购置支出</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u w:color="auto"/>
        </w:rPr>
        <w:t>0%</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sz w:val="32"/>
          <w:szCs w:val="32"/>
          <w:highlight w:val="none"/>
        </w:rPr>
        <w:t xml:space="preserve"> 万元。</w:t>
      </w:r>
      <w:r>
        <w:rPr>
          <w:rFonts w:hint="eastAsia" w:ascii="仿宋_GB2312" w:hAnsi="仿宋_GB2312" w:eastAsia="仿宋_GB2312" w:cs="仿宋_GB2312"/>
          <w:color w:val="auto"/>
          <w:sz w:val="32"/>
          <w:szCs w:val="32"/>
          <w:highlight w:val="none"/>
          <w:lang w:eastAsia="zh-CN"/>
        </w:rPr>
        <w:t>主要原因是：</w:t>
      </w:r>
      <w:r>
        <w:rPr>
          <w:rFonts w:hint="eastAsia" w:ascii="仿宋_GB2312" w:hAnsi="仿宋_GB2312" w:eastAsia="仿宋_GB2312" w:cs="仿宋_GB2312"/>
          <w:b w:val="0"/>
          <w:bCs/>
          <w:color w:val="auto"/>
          <w:kern w:val="0"/>
          <w:sz w:val="32"/>
          <w:szCs w:val="32"/>
          <w:lang w:eastAsia="zh-CN"/>
        </w:rPr>
        <w:t>我委秉承节约精神，</w:t>
      </w:r>
      <w:r>
        <w:rPr>
          <w:rFonts w:hint="eastAsia" w:ascii="仿宋_GB2312" w:hAnsi="仿宋_GB2312" w:eastAsia="仿宋_GB2312" w:cs="仿宋_GB2312"/>
          <w:color w:val="auto"/>
          <w:sz w:val="32"/>
          <w:szCs w:val="32"/>
        </w:rPr>
        <w:t>无公务用车购置</w:t>
      </w:r>
      <w:r>
        <w:rPr>
          <w:rFonts w:hint="eastAsia" w:ascii="仿宋_GB2312" w:hAnsi="仿宋_GB2312" w:eastAsia="仿宋_GB2312" w:cs="仿宋_GB2312"/>
          <w:color w:val="auto"/>
          <w:sz w:val="32"/>
          <w:szCs w:val="32"/>
          <w:lang w:eastAsia="zh-CN"/>
        </w:rPr>
        <w:t>。</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公务用车运行维护支出</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u w:color="auto"/>
        </w:rPr>
        <w:t>0%</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sz w:val="32"/>
          <w:szCs w:val="32"/>
          <w:highlight w:val="none"/>
        </w:rPr>
        <w:t>万元。主要原因是：</w:t>
      </w:r>
      <w:r>
        <w:rPr>
          <w:rFonts w:hint="eastAsia" w:ascii="仿宋_GB2312" w:hAnsi="仿宋_GB2312" w:eastAsia="仿宋_GB2312" w:cs="仿宋_GB2312"/>
          <w:color w:val="auto"/>
          <w:kern w:val="0"/>
          <w:sz w:val="32"/>
          <w:szCs w:val="32"/>
          <w:lang w:eastAsia="zh-CN"/>
        </w:rPr>
        <w:t>我委没有公务用车，未发生此费用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highlight w:val="none"/>
        </w:rPr>
        <w:t>主要用于机要文件交换、市内因公出行以及开展业务所需车辆燃料费、维修费、过路过桥费、保险费等。2022年，</w:t>
      </w:r>
      <w:r>
        <w:rPr>
          <w:rFonts w:hint="eastAsia" w:ascii="仿宋_GB2312" w:hAnsi="仿宋_GB2312" w:eastAsia="仿宋_GB2312" w:cs="仿宋_GB2312"/>
          <w:color w:val="auto"/>
          <w:sz w:val="32"/>
          <w:szCs w:val="32"/>
          <w:u w:color="auto"/>
        </w:rPr>
        <w:t>河池·环江工业园区管理委员会</w:t>
      </w:r>
      <w:r>
        <w:rPr>
          <w:rFonts w:hint="eastAsia" w:ascii="仿宋_GB2312" w:hAnsi="仿宋_GB2312" w:eastAsia="仿宋_GB2312" w:cs="仿宋_GB2312"/>
          <w:color w:val="auto"/>
          <w:sz w:val="32"/>
          <w:szCs w:val="32"/>
          <w:highlight w:val="none"/>
        </w:rPr>
        <w:t>及所属单位开支财政拨款的公务用车保有量为</w:t>
      </w:r>
      <w:r>
        <w:rPr>
          <w:rFonts w:hint="eastAsia" w:ascii="仿宋_GB2312" w:hAnsi="仿宋_GB2312" w:eastAsia="仿宋_GB2312" w:cs="仿宋_GB2312"/>
          <w:color w:val="auto"/>
          <w:sz w:val="32"/>
          <w:szCs w:val="32"/>
          <w:u w:color="auto"/>
        </w:rPr>
        <w:t>0</w:t>
      </w:r>
      <w:r>
        <w:rPr>
          <w:rFonts w:hint="eastAsia" w:ascii="仿宋_GB2312" w:hAnsi="仿宋_GB2312" w:eastAsia="仿宋_GB2312" w:cs="仿宋_GB2312"/>
          <w:color w:val="auto"/>
          <w:sz w:val="32"/>
          <w:szCs w:val="32"/>
          <w:highlight w:val="none"/>
        </w:rPr>
        <w:t>辆，全年运行费支出</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平均每辆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（三）公务接待费支出6.81万元，完成年初预算的31.03%， 比上年减少6.79万元，</w:t>
      </w:r>
      <w:r>
        <w:rPr>
          <w:rFonts w:hint="eastAsia" w:ascii="仿宋_GB2312" w:hAnsi="仿宋_GB2312" w:eastAsia="仿宋_GB2312" w:cs="仿宋_GB2312"/>
          <w:color w:val="auto"/>
          <w:kern w:val="2"/>
          <w:sz w:val="32"/>
          <w:szCs w:val="32"/>
          <w:highlight w:val="none"/>
          <w:lang w:val="en-US" w:eastAsia="zh-CN" w:bidi="ar"/>
        </w:rPr>
        <w:t>主要原因是：</w:t>
      </w:r>
      <w:r>
        <w:rPr>
          <w:rFonts w:hint="eastAsia" w:ascii="仿宋_GB2312" w:hAnsi="仿宋_GB2312" w:eastAsia="仿宋_GB2312" w:cs="仿宋_GB2312"/>
          <w:bCs/>
          <w:color w:val="auto"/>
          <w:kern w:val="0"/>
          <w:sz w:val="32"/>
          <w:szCs w:val="32"/>
          <w:lang w:eastAsia="zh-CN"/>
        </w:rPr>
        <w:t>我委秉承节约精神，控制公务接待费用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国内公务接待批次100</w:t>
      </w:r>
      <w:r>
        <w:rPr>
          <w:rFonts w:hint="eastAsia" w:ascii="仿宋_GB2312" w:hAnsi="仿宋_GB2312" w:eastAsia="仿宋_GB2312" w:cs="仿宋_GB2312"/>
          <w:sz w:val="32"/>
          <w:szCs w:val="32"/>
          <w:highlight w:val="none"/>
        </w:rPr>
        <w:t>次，人次1000次，国（境）外公务接待批次0次，人次0次。</w:t>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七、其他重要事项情况说明</w:t>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 机关运行经费支出情况说明</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本部门2022年度机关运行经费支出29.80万元，比年初预算数减少0.77万元，下降2.52%，比上年决算数增加26.39万元，增长773.90%。原因是：</w:t>
      </w:r>
      <w:r>
        <w:rPr>
          <w:rFonts w:hint="eastAsia" w:ascii="仿宋_GB2312" w:hAnsi="仿宋_GB2312" w:eastAsia="仿宋_GB2312" w:cs="仿宋_GB2312"/>
          <w:color w:val="auto"/>
          <w:sz w:val="32"/>
          <w:szCs w:val="32"/>
          <w:highlight w:val="none"/>
          <w:lang w:val="en-US" w:eastAsia="zh-CN"/>
        </w:rPr>
        <w:t>2022年工作任务繁重，所需经费增加。</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办公费比</w:t>
      </w:r>
      <w:r>
        <w:rPr>
          <w:rFonts w:hint="eastAsia" w:ascii="仿宋_GB2312" w:hAnsi="仿宋_GB2312" w:eastAsia="仿宋_GB2312" w:cs="仿宋_GB2312"/>
          <w:color w:val="auto"/>
          <w:sz w:val="32"/>
          <w:szCs w:val="32"/>
          <w:highlight w:val="none"/>
          <w:lang w:val="en-US" w:eastAsia="zh-CN"/>
        </w:rPr>
        <w:t>2021年</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3.6万元，水费</w:t>
      </w:r>
      <w:r>
        <w:rPr>
          <w:rFonts w:hint="eastAsia" w:ascii="仿宋_GB2312" w:hAnsi="仿宋_GB2312" w:eastAsia="仿宋_GB2312" w:cs="仿宋_GB2312"/>
          <w:color w:val="auto"/>
          <w:sz w:val="32"/>
          <w:szCs w:val="32"/>
          <w:highlight w:val="none"/>
          <w:lang w:eastAsia="zh-CN"/>
        </w:rPr>
        <w:t>比</w:t>
      </w:r>
      <w:r>
        <w:rPr>
          <w:rFonts w:hint="eastAsia" w:ascii="仿宋_GB2312" w:hAnsi="仿宋_GB2312" w:eastAsia="仿宋_GB2312" w:cs="仿宋_GB2312"/>
          <w:color w:val="auto"/>
          <w:sz w:val="32"/>
          <w:szCs w:val="32"/>
          <w:highlight w:val="none"/>
          <w:lang w:val="en-US" w:eastAsia="zh-CN"/>
        </w:rPr>
        <w:t>2021年增加0.02万元，电费</w:t>
      </w:r>
      <w:r>
        <w:rPr>
          <w:rFonts w:hint="eastAsia" w:ascii="仿宋_GB2312" w:hAnsi="仿宋_GB2312" w:eastAsia="仿宋_GB2312" w:cs="仿宋_GB2312"/>
          <w:color w:val="auto"/>
          <w:sz w:val="32"/>
          <w:szCs w:val="32"/>
          <w:highlight w:val="none"/>
          <w:lang w:eastAsia="zh-CN"/>
        </w:rPr>
        <w:t>比</w:t>
      </w:r>
      <w:r>
        <w:rPr>
          <w:rFonts w:hint="eastAsia" w:ascii="仿宋_GB2312" w:hAnsi="仿宋_GB2312" w:eastAsia="仿宋_GB2312" w:cs="仿宋_GB2312"/>
          <w:color w:val="auto"/>
          <w:sz w:val="32"/>
          <w:szCs w:val="32"/>
          <w:highlight w:val="none"/>
          <w:lang w:val="en-US" w:eastAsia="zh-CN"/>
        </w:rPr>
        <w:t>2021年增加0.21万元，邮电费</w:t>
      </w:r>
      <w:r>
        <w:rPr>
          <w:rFonts w:hint="eastAsia" w:ascii="仿宋_GB2312" w:hAnsi="仿宋_GB2312" w:eastAsia="仿宋_GB2312" w:cs="仿宋_GB2312"/>
          <w:color w:val="auto"/>
          <w:sz w:val="32"/>
          <w:szCs w:val="32"/>
          <w:highlight w:val="none"/>
          <w:lang w:eastAsia="zh-CN"/>
        </w:rPr>
        <w:t>比</w:t>
      </w:r>
      <w:r>
        <w:rPr>
          <w:rFonts w:hint="eastAsia" w:ascii="仿宋_GB2312" w:hAnsi="仿宋_GB2312" w:eastAsia="仿宋_GB2312" w:cs="仿宋_GB2312"/>
          <w:color w:val="auto"/>
          <w:sz w:val="32"/>
          <w:szCs w:val="32"/>
          <w:highlight w:val="none"/>
          <w:lang w:val="en-US" w:eastAsia="zh-CN"/>
        </w:rPr>
        <w:t>2021年增加1.24万元，工会经费</w:t>
      </w:r>
      <w:r>
        <w:rPr>
          <w:rFonts w:hint="eastAsia" w:ascii="仿宋_GB2312" w:hAnsi="仿宋_GB2312" w:eastAsia="仿宋_GB2312" w:cs="仿宋_GB2312"/>
          <w:color w:val="auto"/>
          <w:sz w:val="32"/>
          <w:szCs w:val="32"/>
          <w:highlight w:val="none"/>
          <w:lang w:eastAsia="zh-CN"/>
        </w:rPr>
        <w:t>比</w:t>
      </w:r>
      <w:r>
        <w:rPr>
          <w:rFonts w:hint="eastAsia" w:ascii="仿宋_GB2312" w:hAnsi="仿宋_GB2312" w:eastAsia="仿宋_GB2312" w:cs="仿宋_GB2312"/>
          <w:color w:val="auto"/>
          <w:sz w:val="32"/>
          <w:szCs w:val="32"/>
          <w:highlight w:val="none"/>
          <w:lang w:val="en-US" w:eastAsia="zh-CN"/>
        </w:rPr>
        <w:t>2021年增加3.85万元，其他交通费用</w:t>
      </w:r>
      <w:r>
        <w:rPr>
          <w:rFonts w:hint="eastAsia" w:ascii="仿宋_GB2312" w:hAnsi="仿宋_GB2312" w:eastAsia="仿宋_GB2312" w:cs="仿宋_GB2312"/>
          <w:color w:val="auto"/>
          <w:sz w:val="32"/>
          <w:szCs w:val="32"/>
          <w:highlight w:val="none"/>
          <w:lang w:eastAsia="zh-CN"/>
        </w:rPr>
        <w:t>比</w:t>
      </w:r>
      <w:r>
        <w:rPr>
          <w:rFonts w:hint="eastAsia" w:ascii="仿宋_GB2312" w:hAnsi="仿宋_GB2312" w:eastAsia="仿宋_GB2312" w:cs="仿宋_GB2312"/>
          <w:color w:val="auto"/>
          <w:sz w:val="32"/>
          <w:szCs w:val="32"/>
          <w:highlight w:val="none"/>
          <w:lang w:val="en-US" w:eastAsia="zh-CN"/>
        </w:rPr>
        <w:t>2021年增加17.48万元，差旅费</w:t>
      </w:r>
      <w:r>
        <w:rPr>
          <w:rFonts w:hint="eastAsia" w:ascii="仿宋_GB2312" w:hAnsi="仿宋_GB2312" w:eastAsia="仿宋_GB2312" w:cs="仿宋_GB2312"/>
          <w:color w:val="auto"/>
          <w:sz w:val="32"/>
          <w:szCs w:val="32"/>
          <w:highlight w:val="none"/>
          <w:lang w:eastAsia="zh-CN"/>
        </w:rPr>
        <w:t>比</w:t>
      </w:r>
      <w:r>
        <w:rPr>
          <w:rFonts w:hint="eastAsia" w:ascii="仿宋_GB2312" w:hAnsi="仿宋_GB2312" w:eastAsia="仿宋_GB2312" w:cs="仿宋_GB2312"/>
          <w:color w:val="auto"/>
          <w:sz w:val="32"/>
          <w:szCs w:val="32"/>
          <w:highlight w:val="none"/>
          <w:lang w:val="en-US" w:eastAsia="zh-CN"/>
        </w:rPr>
        <w:t>2021年减少0.01万元。</w:t>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（二）政府采购支出情况说明</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2022年度政府采购支出总额42.54万元，其中：政府采购货物支出42.54万元、政府采购工程支出0.00万元、政府采购服务支出0.00万元。授予中小企业合同金额42.54万元，占政府采购支出总额的100.00%，其中：授予小微企业合同金额0.00万元，占授予中小企业合同金额的0.00%。</w:t>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（三）国有资产占用情况说明</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2022年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仿宋_GB2312" w:hAnsi="仿宋_GB2312" w:eastAsia="仿宋_GB2312" w:cs="仿宋_GB2312"/>
          <w:sz w:val="32"/>
          <w:szCs w:val="32"/>
          <w:highlight w:val="none"/>
          <w:lang w:val="en-US" w:eastAsia="zh-CN"/>
        </w:rPr>
        <w:t>100万</w:t>
      </w:r>
      <w:r>
        <w:rPr>
          <w:rFonts w:hint="eastAsia" w:ascii="仿宋_GB2312" w:hAnsi="仿宋_GB2312" w:eastAsia="仿宋_GB2312" w:cs="仿宋_GB2312"/>
          <w:sz w:val="32"/>
          <w:szCs w:val="32"/>
          <w:highlight w:val="none"/>
        </w:rPr>
        <w:t>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（四）预算绩效管理工作开展情况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1.绩效管理工作开展情况。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根据财政预算管理要求，本部门组织对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度一般公共预算项目支出全面开展绩效自评。其中，一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w:t>
      </w:r>
      <w:r>
        <w:rPr>
          <w:rFonts w:hint="eastAsia" w:ascii="仿宋_GB2312" w:hAnsi="仿宋_GB2312" w:eastAsia="仿宋_GB2312" w:cs="仿宋_GB2312"/>
          <w:color w:val="000000" w:themeColor="text1"/>
          <w:sz w:val="32"/>
          <w:szCs w:val="32"/>
          <w14:textFill>
            <w14:solidFill>
              <w14:schemeClr w14:val="tx1"/>
            </w14:solidFill>
          </w14:textFill>
        </w:rPr>
        <w:t>个，二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16364.66</w:t>
      </w:r>
      <w:r>
        <w:rPr>
          <w:rFonts w:hint="eastAsia" w:ascii="仿宋_GB2312" w:hAnsi="仿宋_GB2312" w:eastAsia="仿宋_GB2312" w:cs="仿宋_GB2312"/>
          <w:color w:val="000000" w:themeColor="text1"/>
          <w:sz w:val="32"/>
          <w:szCs w:val="32"/>
          <w14:textFill>
            <w14:solidFill>
              <w14:schemeClr w14:val="tx1"/>
            </w14:solidFill>
          </w14:textFill>
        </w:rPr>
        <w:t>万元，占一般公共预算项目支出总</w:t>
      </w:r>
      <w:r>
        <w:rPr>
          <w:rFonts w:hint="eastAsia" w:ascii="仿宋_GB2312" w:hAnsi="仿宋_GB2312" w:eastAsia="仿宋_GB2312" w:cs="仿宋_GB2312"/>
          <w:color w:val="auto"/>
          <w:sz w:val="32"/>
          <w:szCs w:val="32"/>
        </w:rPr>
        <w:t>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000000" w:themeColor="text1"/>
          <w:sz w:val="32"/>
          <w:szCs w:val="32"/>
          <w14:textFill>
            <w14:solidFill>
              <w14:schemeClr w14:val="tx1"/>
            </w14:solidFill>
          </w14:textFill>
        </w:rPr>
        <w:t>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度</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个政府性基金预算项目支出开展绩效自评，共涉及资金</w:t>
      </w:r>
    </w:p>
    <w:p>
      <w:pPr>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6137.12</w:t>
      </w:r>
      <w:r>
        <w:rPr>
          <w:rFonts w:hint="eastAsia" w:ascii="仿宋_GB2312" w:hAnsi="仿宋_GB2312" w:eastAsia="仿宋_GB2312" w:cs="仿宋_GB2312"/>
          <w:color w:val="000000" w:themeColor="text1"/>
          <w:sz w:val="32"/>
          <w:szCs w:val="32"/>
          <w14:textFill>
            <w14:solidFill>
              <w14:schemeClr w14:val="tx1"/>
            </w14:solidFill>
          </w14:textFill>
        </w:rPr>
        <w:t>万元，占政府性基金预算项目支出总额的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个国有资本经营预算项目支出开展绩效自评，共涉及资金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万元，占国有资本经营预算项目支出总额的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河钢留守处各项经费 </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w:t>
      </w:r>
      <w:r>
        <w:rPr>
          <w:rFonts w:hint="eastAsia" w:ascii="仿宋_GB2312" w:hAnsi="仿宋_GB2312" w:eastAsia="仿宋_GB2312" w:cs="仿宋_GB2312"/>
          <w:color w:val="000000" w:themeColor="text1"/>
          <w:sz w:val="32"/>
          <w:szCs w:val="32"/>
          <w14:textFill>
            <w14:solidFill>
              <w14:schemeClr w14:val="tx1"/>
            </w14:solidFill>
          </w14:textFill>
        </w:rPr>
        <w:t>个项目进行了部门评价，涉及一般公共预算支出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16364.66</w:t>
      </w:r>
      <w:r>
        <w:rPr>
          <w:rFonts w:hint="eastAsia" w:ascii="仿宋_GB2312" w:hAnsi="仿宋_GB2312" w:eastAsia="仿宋_GB2312" w:cs="仿宋_GB2312"/>
          <w:color w:val="000000" w:themeColor="text1"/>
          <w:sz w:val="32"/>
          <w:szCs w:val="32"/>
          <w14:textFill>
            <w14:solidFill>
              <w14:schemeClr w14:val="tx1"/>
            </w14:solidFill>
          </w14:textFill>
        </w:rPr>
        <w:t>万元，政府性基金预算支出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6137.12</w:t>
      </w:r>
      <w:r>
        <w:rPr>
          <w:rFonts w:hint="eastAsia" w:ascii="仿宋_GB2312" w:hAnsi="仿宋_GB2312" w:eastAsia="仿宋_GB2312" w:cs="仿宋_GB2312"/>
          <w:color w:val="000000" w:themeColor="text1"/>
          <w:sz w:val="32"/>
          <w:szCs w:val="32"/>
          <w14:textFill>
            <w14:solidFill>
              <w14:schemeClr w14:val="tx1"/>
            </w14:solidFill>
          </w14:textFill>
        </w:rPr>
        <w:t>万元，国有资本经营预算支出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万元。从评价情况来看，年初预算数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201.00</w:t>
      </w:r>
      <w:r>
        <w:rPr>
          <w:rFonts w:hint="eastAsia" w:ascii="仿宋_GB2312" w:hAnsi="仿宋_GB2312" w:eastAsia="仿宋_GB2312" w:cs="仿宋_GB2312"/>
          <w:color w:val="000000" w:themeColor="text1"/>
          <w:sz w:val="32"/>
          <w:szCs w:val="32"/>
          <w14:textFill>
            <w14:solidFill>
              <w14:schemeClr w14:val="tx1"/>
            </w14:solidFill>
          </w14:textFill>
        </w:rPr>
        <w:t>万元，当年预算数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22501.78</w:t>
      </w:r>
      <w:r>
        <w:rPr>
          <w:rFonts w:hint="eastAsia" w:ascii="仿宋_GB2312" w:hAnsi="仿宋_GB2312" w:eastAsia="仿宋_GB2312" w:cs="仿宋_GB2312"/>
          <w:color w:val="000000" w:themeColor="text1"/>
          <w:sz w:val="32"/>
          <w:szCs w:val="32"/>
          <w14:textFill>
            <w14:solidFill>
              <w14:schemeClr w14:val="tx1"/>
            </w14:solidFill>
          </w14:textFill>
        </w:rPr>
        <w:t>万元，全年执行数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19067.42</w:t>
      </w:r>
      <w:r>
        <w:rPr>
          <w:rFonts w:hint="eastAsia" w:ascii="仿宋_GB2312" w:hAnsi="仿宋_GB2312" w:eastAsia="仿宋_GB2312" w:cs="仿宋_GB2312"/>
          <w:color w:val="000000" w:themeColor="text1"/>
          <w:sz w:val="32"/>
          <w:szCs w:val="32"/>
          <w14:textFill>
            <w14:solidFill>
              <w14:schemeClr w14:val="tx1"/>
            </w14:solidFill>
          </w14:textFill>
        </w:rPr>
        <w:t>万元，完成执行率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84.74</w:t>
      </w:r>
      <w:r>
        <w:rPr>
          <w:rFonts w:hint="eastAsia" w:ascii="仿宋_GB2312" w:hAnsi="仿宋_GB2312" w:eastAsia="仿宋_GB2312" w:cs="仿宋_GB2312"/>
          <w:color w:val="000000" w:themeColor="text1"/>
          <w:sz w:val="32"/>
          <w:szCs w:val="32"/>
          <w14:textFill>
            <w14:solidFill>
              <w14:schemeClr w14:val="tx1"/>
            </w14:solidFill>
          </w14:textFill>
        </w:rPr>
        <w:t>%，自评结论：一等。</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个部门（单位）开展整体支出绩效评价试点，涉及一般公共预算支出13242.64万元，政府性基金预算支出6137.12万元。从评价情况来看，年初预算数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428.12</w:t>
      </w:r>
      <w:r>
        <w:rPr>
          <w:rFonts w:hint="eastAsia" w:ascii="仿宋_GB2312" w:hAnsi="仿宋_GB2312" w:eastAsia="仿宋_GB2312" w:cs="仿宋_GB2312"/>
          <w:color w:val="000000" w:themeColor="text1"/>
          <w:sz w:val="32"/>
          <w:szCs w:val="32"/>
          <w14:textFill>
            <w14:solidFill>
              <w14:schemeClr w14:val="tx1"/>
            </w14:solidFill>
          </w14:textFill>
        </w:rPr>
        <w:t>万元，当年预算数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22814.12</w:t>
      </w:r>
      <w:r>
        <w:rPr>
          <w:rFonts w:hint="eastAsia" w:ascii="仿宋_GB2312" w:hAnsi="仿宋_GB2312" w:eastAsia="仿宋_GB2312" w:cs="仿宋_GB2312"/>
          <w:color w:val="000000" w:themeColor="text1"/>
          <w:sz w:val="32"/>
          <w:szCs w:val="32"/>
          <w14:textFill>
            <w14:solidFill>
              <w14:schemeClr w14:val="tx1"/>
            </w14:solidFill>
          </w14:textFill>
        </w:rPr>
        <w:t>万元，全年执行数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19379.77</w:t>
      </w:r>
      <w:r>
        <w:rPr>
          <w:rFonts w:hint="eastAsia" w:ascii="仿宋_GB2312" w:hAnsi="仿宋_GB2312" w:eastAsia="仿宋_GB2312" w:cs="仿宋_GB2312"/>
          <w:color w:val="000000" w:themeColor="text1"/>
          <w:sz w:val="32"/>
          <w:szCs w:val="32"/>
          <w14:textFill>
            <w14:solidFill>
              <w14:schemeClr w14:val="tx1"/>
            </w14:solidFill>
          </w14:textFill>
        </w:rPr>
        <w:t>万元，完成执行率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84.95</w:t>
      </w:r>
      <w:r>
        <w:rPr>
          <w:rFonts w:hint="eastAsia" w:ascii="仿宋_GB2312" w:hAnsi="仿宋_GB2312" w:eastAsia="仿宋_GB2312" w:cs="仿宋_GB2312"/>
          <w:color w:val="000000" w:themeColor="text1"/>
          <w:sz w:val="32"/>
          <w:szCs w:val="32"/>
          <w14:textFill>
            <w14:solidFill>
              <w14:schemeClr w14:val="tx1"/>
            </w14:solidFill>
          </w14:textFill>
        </w:rPr>
        <w:t>%，自评结论：一等。</w:t>
      </w:r>
    </w:p>
    <w:p>
      <w:pPr>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部门决算中项目绩效自评结</w:t>
      </w:r>
      <w:r>
        <w:rPr>
          <w:rFonts w:hint="eastAsia" w:ascii="仿宋_GB2312" w:hAnsi="仿宋_GB2312" w:eastAsia="仿宋_GB2312" w:cs="仿宋_GB2312"/>
          <w:color w:val="auto"/>
          <w:sz w:val="32"/>
          <w:szCs w:val="32"/>
        </w:rPr>
        <w:t>果。</w:t>
      </w:r>
    </w:p>
    <w:p>
      <w:pPr>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我部门根据年初设定的绩效目标</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开展自评，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河钢留守处各项经费等41个项目评分都得90分以上，都是一等奖，后附自评表。</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发现的主要问题及原因是：一是资金使用方面的问题，因财政资金紧张，资金拨付较缓慢。二是项目绩效方面的问题，绩效设置不够细化。下一步改进措施：一是加快资金使用进度。二是细化绩效内容。</w:t>
      </w:r>
    </w:p>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第四部分  名词解释</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一、财政拨款收入：指</w:t>
      </w:r>
      <w:r>
        <w:rPr>
          <w:rFonts w:hint="eastAsia" w:ascii="仿宋_GB2312" w:hAnsi="仿宋_GB2312" w:eastAsia="仿宋_GB2312" w:cs="仿宋_GB2312"/>
          <w:sz w:val="32"/>
          <w:szCs w:val="32"/>
          <w:u w:color="auto"/>
        </w:rPr>
        <w:t>环江毛南族自治县财政部门当年拨付的资金。</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二、事业收入：指事业单位开展专业业务活动及辅助活动所取得的收入。</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三、经营收入：指事业单位在专业业务活动及其辅助活动之外开展非独立核算经营活动取得的收入。</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四、其他收入：指除上述“财政拨款收入”“事业收入”“经营收入”等以外的收入。</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六、年初结转和结余：指以前年度尚未完成、结转到本年 按有关规定继续使用的资金</w:t>
      </w:r>
      <w:r>
        <w:rPr>
          <w:rFonts w:hint="eastAsia" w:ascii="仿宋_GB2312" w:hAnsi="仿宋_GB2312" w:eastAsia="仿宋_GB2312" w:cs="仿宋_GB2312"/>
          <w:sz w:val="32"/>
          <w:szCs w:val="32"/>
          <w:highlight w:val="none"/>
          <w:lang w:eastAsia="zh-CN"/>
        </w:rPr>
        <w:t>。</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九、基本支出：指为保障机构正常运转、完成日常工作任务而发生的人员支出和公用支出。 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十、项目支出：指在基本支出之外为完成特定行政任务和事业发展目标所发生的支出。 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十一、经营支出：指事业单位在专业业务活动及其辅助活动之外开展非独立核算经营活动发生的支出。</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十二、“三公”经费：纳入</w:t>
      </w:r>
      <w:r>
        <w:rPr>
          <w:rFonts w:hint="eastAsia" w:ascii="仿宋_GB2312" w:hAnsi="仿宋_GB2312" w:eastAsia="仿宋_GB2312" w:cs="仿宋_GB2312"/>
          <w:sz w:val="32"/>
          <w:szCs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ind w:left="0" w:leftChars="0" w:firstLine="560" w:firstLineChars="0"/>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27D3C7-891E-4AAA-ADE1-30153053E4EE}"/>
  </w:font>
  <w:font w:name="黑体">
    <w:panose1 w:val="02010609060101010101"/>
    <w:charset w:val="86"/>
    <w:family w:val="auto"/>
    <w:pitch w:val="default"/>
    <w:sig w:usb0="800002BF" w:usb1="38CF7CFA" w:usb2="00000016" w:usb3="00000000" w:csb0="00040001" w:csb1="00000000"/>
    <w:embedRegular r:id="rId2" w:fontKey="{E03D5D31-E191-4439-8163-FD6D83B332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A8ECE89-DF55-46C5-8125-CB7B9A1C658F}"/>
  </w:font>
  <w:font w:name="FangSong_GB2312">
    <w:altName w:val="仿宋_GB2312"/>
    <w:panose1 w:val="02010609030101010101"/>
    <w:charset w:val="86"/>
    <w:family w:val="decorative"/>
    <w:pitch w:val="default"/>
    <w:sig w:usb0="00000000" w:usb1="00000000" w:usb2="00000000" w:usb3="00000000" w:csb0="00040000" w:csb1="00000000"/>
    <w:embedRegular r:id="rId4" w:fontKey="{13C94F68-74CA-47C5-BFF7-2A26EF84AF67}"/>
  </w:font>
  <w:font w:name="仿宋_GB2312">
    <w:panose1 w:val="02010609030101010101"/>
    <w:charset w:val="86"/>
    <w:family w:val="auto"/>
    <w:pitch w:val="default"/>
    <w:sig w:usb0="00000001" w:usb1="080E0000" w:usb2="00000000" w:usb3="00000000" w:csb0="00040000" w:csb1="00000000"/>
    <w:embedRegular r:id="rId5" w:fontKey="{6BB922D4-857D-44F7-838C-53C571DB4DAD}"/>
  </w:font>
  <w:font w:name="微软雅黑">
    <w:panose1 w:val="020B0503020204020204"/>
    <w:charset w:val="86"/>
    <w:family w:val="auto"/>
    <w:pitch w:val="default"/>
    <w:sig w:usb0="80000287" w:usb1="2ACF3C50" w:usb2="00000016" w:usb3="00000000" w:csb0="0004001F" w:csb1="00000000"/>
    <w:embedRegular r:id="rId6" w:fontKey="{67C45357-DD18-4670-B4E4-21BBFECD3D3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YTg2NGRkMmJjZGU0Y2FiYTliNzQ5YjEyNmY5Yz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00177"/>
    <w:rsid w:val="00382867"/>
    <w:rsid w:val="003A4973"/>
    <w:rsid w:val="003C1C96"/>
    <w:rsid w:val="003C69F8"/>
    <w:rsid w:val="003E40BA"/>
    <w:rsid w:val="003E7165"/>
    <w:rsid w:val="0041579D"/>
    <w:rsid w:val="00427074"/>
    <w:rsid w:val="00434D04"/>
    <w:rsid w:val="004C4D73"/>
    <w:rsid w:val="004D7D0E"/>
    <w:rsid w:val="00500138"/>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EF7"/>
    <w:rsid w:val="007E2F6C"/>
    <w:rsid w:val="00817C69"/>
    <w:rsid w:val="00823A94"/>
    <w:rsid w:val="00824151"/>
    <w:rsid w:val="008315A9"/>
    <w:rsid w:val="00834354"/>
    <w:rsid w:val="008F1B95"/>
    <w:rsid w:val="008F4AE2"/>
    <w:rsid w:val="008F6882"/>
    <w:rsid w:val="00934C72"/>
    <w:rsid w:val="00946CCF"/>
    <w:rsid w:val="0097721B"/>
    <w:rsid w:val="009831F8"/>
    <w:rsid w:val="00991ADF"/>
    <w:rsid w:val="009B3E00"/>
    <w:rsid w:val="009D1667"/>
    <w:rsid w:val="00A07CCE"/>
    <w:rsid w:val="00A27624"/>
    <w:rsid w:val="00A358E6"/>
    <w:rsid w:val="00A83AD0"/>
    <w:rsid w:val="00AA78EE"/>
    <w:rsid w:val="00AB53E1"/>
    <w:rsid w:val="00AE5F66"/>
    <w:rsid w:val="00B07A0B"/>
    <w:rsid w:val="00B22BA0"/>
    <w:rsid w:val="00B22F28"/>
    <w:rsid w:val="00B37453"/>
    <w:rsid w:val="00B45479"/>
    <w:rsid w:val="00B60171"/>
    <w:rsid w:val="00B837AC"/>
    <w:rsid w:val="00BB4FB8"/>
    <w:rsid w:val="00BD315D"/>
    <w:rsid w:val="00C14B91"/>
    <w:rsid w:val="00C3279E"/>
    <w:rsid w:val="00C34857"/>
    <w:rsid w:val="00CA2E26"/>
    <w:rsid w:val="00D00918"/>
    <w:rsid w:val="00D14326"/>
    <w:rsid w:val="00D772CC"/>
    <w:rsid w:val="00D84F30"/>
    <w:rsid w:val="00D878A6"/>
    <w:rsid w:val="00DE74BD"/>
    <w:rsid w:val="00DE7D07"/>
    <w:rsid w:val="00EB60B2"/>
    <w:rsid w:val="00EB7822"/>
    <w:rsid w:val="00EC50A9"/>
    <w:rsid w:val="00ED04DB"/>
    <w:rsid w:val="00F21455"/>
    <w:rsid w:val="00F5354B"/>
    <w:rsid w:val="00F95135"/>
    <w:rsid w:val="00F9658C"/>
    <w:rsid w:val="00F978FD"/>
    <w:rsid w:val="00FA738E"/>
    <w:rsid w:val="00FC438B"/>
    <w:rsid w:val="01234E98"/>
    <w:rsid w:val="012B25CB"/>
    <w:rsid w:val="01311D17"/>
    <w:rsid w:val="015F1951"/>
    <w:rsid w:val="016C71F3"/>
    <w:rsid w:val="01817805"/>
    <w:rsid w:val="018207C5"/>
    <w:rsid w:val="018450A2"/>
    <w:rsid w:val="01907ADC"/>
    <w:rsid w:val="01A249C3"/>
    <w:rsid w:val="01C81F50"/>
    <w:rsid w:val="01CE3A0A"/>
    <w:rsid w:val="01F33470"/>
    <w:rsid w:val="020C171D"/>
    <w:rsid w:val="0216715F"/>
    <w:rsid w:val="02693733"/>
    <w:rsid w:val="028054AC"/>
    <w:rsid w:val="02B47744"/>
    <w:rsid w:val="02E0291A"/>
    <w:rsid w:val="02E903CF"/>
    <w:rsid w:val="03042F17"/>
    <w:rsid w:val="03433F84"/>
    <w:rsid w:val="034F100D"/>
    <w:rsid w:val="035241C7"/>
    <w:rsid w:val="03C36E72"/>
    <w:rsid w:val="045D1075"/>
    <w:rsid w:val="04993993"/>
    <w:rsid w:val="04B62533"/>
    <w:rsid w:val="04BA38D0"/>
    <w:rsid w:val="04E470A0"/>
    <w:rsid w:val="04E54546"/>
    <w:rsid w:val="04F75026"/>
    <w:rsid w:val="04FF212C"/>
    <w:rsid w:val="05143E2A"/>
    <w:rsid w:val="05243941"/>
    <w:rsid w:val="053C6EDC"/>
    <w:rsid w:val="05527330"/>
    <w:rsid w:val="059856D1"/>
    <w:rsid w:val="05992762"/>
    <w:rsid w:val="05A86320"/>
    <w:rsid w:val="05D709B3"/>
    <w:rsid w:val="05E51322"/>
    <w:rsid w:val="05F652DD"/>
    <w:rsid w:val="066161B9"/>
    <w:rsid w:val="068376C5"/>
    <w:rsid w:val="069A3EBB"/>
    <w:rsid w:val="06BD41A6"/>
    <w:rsid w:val="06C30126"/>
    <w:rsid w:val="072C376E"/>
    <w:rsid w:val="0764271A"/>
    <w:rsid w:val="07882927"/>
    <w:rsid w:val="07B0770E"/>
    <w:rsid w:val="07B74F40"/>
    <w:rsid w:val="07B92A66"/>
    <w:rsid w:val="07C840A0"/>
    <w:rsid w:val="07CD206E"/>
    <w:rsid w:val="07D16002"/>
    <w:rsid w:val="082D6FB0"/>
    <w:rsid w:val="085207C5"/>
    <w:rsid w:val="085D0A47"/>
    <w:rsid w:val="087D7F38"/>
    <w:rsid w:val="0895702F"/>
    <w:rsid w:val="08BF40AC"/>
    <w:rsid w:val="08D315E7"/>
    <w:rsid w:val="08E25FED"/>
    <w:rsid w:val="08E27D9B"/>
    <w:rsid w:val="09151F1E"/>
    <w:rsid w:val="09297778"/>
    <w:rsid w:val="092D54BA"/>
    <w:rsid w:val="0942143F"/>
    <w:rsid w:val="095764B1"/>
    <w:rsid w:val="09664528"/>
    <w:rsid w:val="096802A0"/>
    <w:rsid w:val="098826F0"/>
    <w:rsid w:val="09A3577C"/>
    <w:rsid w:val="09BC4A90"/>
    <w:rsid w:val="0A2D5046"/>
    <w:rsid w:val="0A3E7253"/>
    <w:rsid w:val="0A464179"/>
    <w:rsid w:val="0A570314"/>
    <w:rsid w:val="0A5F209B"/>
    <w:rsid w:val="0A7E1D45"/>
    <w:rsid w:val="0AA74DF8"/>
    <w:rsid w:val="0B3D39AE"/>
    <w:rsid w:val="0B3E2E4A"/>
    <w:rsid w:val="0B41524D"/>
    <w:rsid w:val="0B5036E2"/>
    <w:rsid w:val="0B5C2086"/>
    <w:rsid w:val="0B7373D0"/>
    <w:rsid w:val="0B7B600C"/>
    <w:rsid w:val="0B9E444D"/>
    <w:rsid w:val="0BA31A63"/>
    <w:rsid w:val="0BBA6DAD"/>
    <w:rsid w:val="0BD356CC"/>
    <w:rsid w:val="0BFC5617"/>
    <w:rsid w:val="0C061FF2"/>
    <w:rsid w:val="0C214592"/>
    <w:rsid w:val="0C2A3F33"/>
    <w:rsid w:val="0C30706F"/>
    <w:rsid w:val="0C5965C6"/>
    <w:rsid w:val="0CAA6B80"/>
    <w:rsid w:val="0CD8398F"/>
    <w:rsid w:val="0CDB347F"/>
    <w:rsid w:val="0D100297"/>
    <w:rsid w:val="0D183D8B"/>
    <w:rsid w:val="0D202B45"/>
    <w:rsid w:val="0D5C031F"/>
    <w:rsid w:val="0D674D12"/>
    <w:rsid w:val="0D896A37"/>
    <w:rsid w:val="0D921D8F"/>
    <w:rsid w:val="0D9D24E2"/>
    <w:rsid w:val="0DF76096"/>
    <w:rsid w:val="0E19425F"/>
    <w:rsid w:val="0E2A646C"/>
    <w:rsid w:val="0E303356"/>
    <w:rsid w:val="0E883192"/>
    <w:rsid w:val="0E8F4521"/>
    <w:rsid w:val="0E92287A"/>
    <w:rsid w:val="0F2B1065"/>
    <w:rsid w:val="0F2C7B80"/>
    <w:rsid w:val="0F36499C"/>
    <w:rsid w:val="0F4C41C0"/>
    <w:rsid w:val="0F580DB7"/>
    <w:rsid w:val="0F803EDF"/>
    <w:rsid w:val="0F8D4C87"/>
    <w:rsid w:val="0FC41FA8"/>
    <w:rsid w:val="10280789"/>
    <w:rsid w:val="10505FAA"/>
    <w:rsid w:val="105F7E7E"/>
    <w:rsid w:val="10947BCD"/>
    <w:rsid w:val="10A36062"/>
    <w:rsid w:val="10AB3168"/>
    <w:rsid w:val="10E741A0"/>
    <w:rsid w:val="10FE773C"/>
    <w:rsid w:val="11E56B5B"/>
    <w:rsid w:val="11EA3F49"/>
    <w:rsid w:val="122E4051"/>
    <w:rsid w:val="12301B77"/>
    <w:rsid w:val="123553DF"/>
    <w:rsid w:val="124D097B"/>
    <w:rsid w:val="125C77AB"/>
    <w:rsid w:val="127C300E"/>
    <w:rsid w:val="12982F18"/>
    <w:rsid w:val="12D20E80"/>
    <w:rsid w:val="12D60970"/>
    <w:rsid w:val="132E255A"/>
    <w:rsid w:val="136B61FA"/>
    <w:rsid w:val="13A445CA"/>
    <w:rsid w:val="13C20EF5"/>
    <w:rsid w:val="14CB726E"/>
    <w:rsid w:val="14D013EF"/>
    <w:rsid w:val="14E60C13"/>
    <w:rsid w:val="14FB2910"/>
    <w:rsid w:val="15094E83"/>
    <w:rsid w:val="15367054"/>
    <w:rsid w:val="1546345F"/>
    <w:rsid w:val="15C72C05"/>
    <w:rsid w:val="15CA5E3E"/>
    <w:rsid w:val="16117F11"/>
    <w:rsid w:val="161517B0"/>
    <w:rsid w:val="161A6DC6"/>
    <w:rsid w:val="16442095"/>
    <w:rsid w:val="16443E43"/>
    <w:rsid w:val="16683605"/>
    <w:rsid w:val="16917C74"/>
    <w:rsid w:val="169576DE"/>
    <w:rsid w:val="16BE2A62"/>
    <w:rsid w:val="16E15B36"/>
    <w:rsid w:val="16ED44DA"/>
    <w:rsid w:val="17035AAC"/>
    <w:rsid w:val="17372CF8"/>
    <w:rsid w:val="1768590F"/>
    <w:rsid w:val="176E136D"/>
    <w:rsid w:val="17C90AA4"/>
    <w:rsid w:val="17CE7E68"/>
    <w:rsid w:val="17D5720D"/>
    <w:rsid w:val="17DF410D"/>
    <w:rsid w:val="17E92249"/>
    <w:rsid w:val="18115FA7"/>
    <w:rsid w:val="18185A05"/>
    <w:rsid w:val="185D2923"/>
    <w:rsid w:val="1869193F"/>
    <w:rsid w:val="18822A00"/>
    <w:rsid w:val="188B3FAB"/>
    <w:rsid w:val="188E5849"/>
    <w:rsid w:val="18CE3E98"/>
    <w:rsid w:val="18D304F1"/>
    <w:rsid w:val="18DA45EA"/>
    <w:rsid w:val="18FC7F4B"/>
    <w:rsid w:val="190E33B2"/>
    <w:rsid w:val="1934019F"/>
    <w:rsid w:val="19466124"/>
    <w:rsid w:val="19670574"/>
    <w:rsid w:val="19893B5F"/>
    <w:rsid w:val="199E386A"/>
    <w:rsid w:val="19A111C7"/>
    <w:rsid w:val="19B72B7E"/>
    <w:rsid w:val="19D41982"/>
    <w:rsid w:val="19E00326"/>
    <w:rsid w:val="19F32577"/>
    <w:rsid w:val="19F45B80"/>
    <w:rsid w:val="1A2024D1"/>
    <w:rsid w:val="1A3505F7"/>
    <w:rsid w:val="1A7A6085"/>
    <w:rsid w:val="1A7D7923"/>
    <w:rsid w:val="1A937147"/>
    <w:rsid w:val="1AC5064D"/>
    <w:rsid w:val="1AE43B4E"/>
    <w:rsid w:val="1AFF47DC"/>
    <w:rsid w:val="1B0C078D"/>
    <w:rsid w:val="1B1C713C"/>
    <w:rsid w:val="1B2B31E2"/>
    <w:rsid w:val="1B397CEE"/>
    <w:rsid w:val="1B4C295A"/>
    <w:rsid w:val="1B574618"/>
    <w:rsid w:val="1B6F3710"/>
    <w:rsid w:val="1B973C63"/>
    <w:rsid w:val="1BA1001E"/>
    <w:rsid w:val="1BAF4FC1"/>
    <w:rsid w:val="1BDB0DA5"/>
    <w:rsid w:val="1BFB31F6"/>
    <w:rsid w:val="1C093B64"/>
    <w:rsid w:val="1C0E2F29"/>
    <w:rsid w:val="1C316C17"/>
    <w:rsid w:val="1C556EED"/>
    <w:rsid w:val="1C62609F"/>
    <w:rsid w:val="1CB02232"/>
    <w:rsid w:val="1CD221A8"/>
    <w:rsid w:val="1CE913FB"/>
    <w:rsid w:val="1D1C4FB7"/>
    <w:rsid w:val="1D317259"/>
    <w:rsid w:val="1DA8115B"/>
    <w:rsid w:val="1E333FBD"/>
    <w:rsid w:val="1E652BA8"/>
    <w:rsid w:val="1E664F5B"/>
    <w:rsid w:val="1E731769"/>
    <w:rsid w:val="1E870D71"/>
    <w:rsid w:val="1E9D3BAA"/>
    <w:rsid w:val="1EB34BE1"/>
    <w:rsid w:val="1EC04283"/>
    <w:rsid w:val="1EC71AB5"/>
    <w:rsid w:val="1F9A0F77"/>
    <w:rsid w:val="1FD53D5E"/>
    <w:rsid w:val="20261BF6"/>
    <w:rsid w:val="202A5E57"/>
    <w:rsid w:val="202C7E22"/>
    <w:rsid w:val="202D76F6"/>
    <w:rsid w:val="203942EC"/>
    <w:rsid w:val="20765541"/>
    <w:rsid w:val="20DA787E"/>
    <w:rsid w:val="21472E5C"/>
    <w:rsid w:val="215E639F"/>
    <w:rsid w:val="216B497A"/>
    <w:rsid w:val="21771570"/>
    <w:rsid w:val="21B24356"/>
    <w:rsid w:val="21B64E39"/>
    <w:rsid w:val="21EC3183"/>
    <w:rsid w:val="21F91F85"/>
    <w:rsid w:val="222A0391"/>
    <w:rsid w:val="223E208E"/>
    <w:rsid w:val="22573150"/>
    <w:rsid w:val="225E72CD"/>
    <w:rsid w:val="228026A7"/>
    <w:rsid w:val="22812619"/>
    <w:rsid w:val="22A243CB"/>
    <w:rsid w:val="22CE3412"/>
    <w:rsid w:val="22DF73CD"/>
    <w:rsid w:val="22E36792"/>
    <w:rsid w:val="22FB1D2D"/>
    <w:rsid w:val="22FD5AA5"/>
    <w:rsid w:val="2329689A"/>
    <w:rsid w:val="234E00AF"/>
    <w:rsid w:val="235975E1"/>
    <w:rsid w:val="23612324"/>
    <w:rsid w:val="23757D31"/>
    <w:rsid w:val="23A805E2"/>
    <w:rsid w:val="23BA1BE8"/>
    <w:rsid w:val="23C2284B"/>
    <w:rsid w:val="23D031BA"/>
    <w:rsid w:val="23D902C0"/>
    <w:rsid w:val="23ED78C8"/>
    <w:rsid w:val="23EF1892"/>
    <w:rsid w:val="242552B4"/>
    <w:rsid w:val="242D5F16"/>
    <w:rsid w:val="246E2F77"/>
    <w:rsid w:val="24743B45"/>
    <w:rsid w:val="24AA7567"/>
    <w:rsid w:val="24C26FA6"/>
    <w:rsid w:val="24D6035C"/>
    <w:rsid w:val="251610A0"/>
    <w:rsid w:val="254B4E2B"/>
    <w:rsid w:val="254E4396"/>
    <w:rsid w:val="25526E4B"/>
    <w:rsid w:val="256013F3"/>
    <w:rsid w:val="25733DFD"/>
    <w:rsid w:val="25B753DF"/>
    <w:rsid w:val="25CE54D7"/>
    <w:rsid w:val="25D56865"/>
    <w:rsid w:val="25E22D30"/>
    <w:rsid w:val="25F92D0A"/>
    <w:rsid w:val="262D044F"/>
    <w:rsid w:val="26435EC5"/>
    <w:rsid w:val="268D5392"/>
    <w:rsid w:val="26B50445"/>
    <w:rsid w:val="26EB3E67"/>
    <w:rsid w:val="27693709"/>
    <w:rsid w:val="27702CEA"/>
    <w:rsid w:val="278422F1"/>
    <w:rsid w:val="279F712B"/>
    <w:rsid w:val="27BF3F2A"/>
    <w:rsid w:val="27C2106B"/>
    <w:rsid w:val="27D17C04"/>
    <w:rsid w:val="28327F9F"/>
    <w:rsid w:val="28397580"/>
    <w:rsid w:val="283D7C94"/>
    <w:rsid w:val="28616AD6"/>
    <w:rsid w:val="288527C5"/>
    <w:rsid w:val="28F90DC3"/>
    <w:rsid w:val="290D4568"/>
    <w:rsid w:val="29283150"/>
    <w:rsid w:val="29293E76"/>
    <w:rsid w:val="29345F99"/>
    <w:rsid w:val="29480E03"/>
    <w:rsid w:val="29581C87"/>
    <w:rsid w:val="29693E94"/>
    <w:rsid w:val="2983572B"/>
    <w:rsid w:val="2983634D"/>
    <w:rsid w:val="29BF3AB4"/>
    <w:rsid w:val="29E74DB9"/>
    <w:rsid w:val="2A005E7B"/>
    <w:rsid w:val="2A500BB0"/>
    <w:rsid w:val="2A5F7045"/>
    <w:rsid w:val="2A9071FF"/>
    <w:rsid w:val="2A9E13F0"/>
    <w:rsid w:val="2B035C23"/>
    <w:rsid w:val="2B5841C1"/>
    <w:rsid w:val="2BA016C4"/>
    <w:rsid w:val="2BB02055"/>
    <w:rsid w:val="2BC2163A"/>
    <w:rsid w:val="2BD85A0F"/>
    <w:rsid w:val="2BF437BD"/>
    <w:rsid w:val="2C575A56"/>
    <w:rsid w:val="2C5E75D9"/>
    <w:rsid w:val="2C6941AB"/>
    <w:rsid w:val="2C83526D"/>
    <w:rsid w:val="2C923702"/>
    <w:rsid w:val="2C92725E"/>
    <w:rsid w:val="2CF33A75"/>
    <w:rsid w:val="2D1F6E84"/>
    <w:rsid w:val="2D236108"/>
    <w:rsid w:val="2DCA0C7A"/>
    <w:rsid w:val="2E1343CF"/>
    <w:rsid w:val="2E1819E5"/>
    <w:rsid w:val="2E20199F"/>
    <w:rsid w:val="2E2C723F"/>
    <w:rsid w:val="2ED753FC"/>
    <w:rsid w:val="2F0E4B96"/>
    <w:rsid w:val="2F1F6DA3"/>
    <w:rsid w:val="2F257714"/>
    <w:rsid w:val="2F3275E5"/>
    <w:rsid w:val="2F3960B7"/>
    <w:rsid w:val="2F3A3EF1"/>
    <w:rsid w:val="2F5073C2"/>
    <w:rsid w:val="2F5E5B1E"/>
    <w:rsid w:val="2F61116A"/>
    <w:rsid w:val="2FAF6379"/>
    <w:rsid w:val="30705B08"/>
    <w:rsid w:val="30773B1E"/>
    <w:rsid w:val="308570DA"/>
    <w:rsid w:val="309D08C8"/>
    <w:rsid w:val="30AA08EF"/>
    <w:rsid w:val="30D23D1C"/>
    <w:rsid w:val="30FC25A1"/>
    <w:rsid w:val="31046251"/>
    <w:rsid w:val="31221CF5"/>
    <w:rsid w:val="31400178"/>
    <w:rsid w:val="31624D74"/>
    <w:rsid w:val="31657092"/>
    <w:rsid w:val="319B6BB5"/>
    <w:rsid w:val="31EA18EB"/>
    <w:rsid w:val="321E3342"/>
    <w:rsid w:val="327759C8"/>
    <w:rsid w:val="32AC3044"/>
    <w:rsid w:val="32CE32BE"/>
    <w:rsid w:val="32E316A5"/>
    <w:rsid w:val="32ED1692"/>
    <w:rsid w:val="33064502"/>
    <w:rsid w:val="33185FE3"/>
    <w:rsid w:val="33340073"/>
    <w:rsid w:val="335A484E"/>
    <w:rsid w:val="336056B3"/>
    <w:rsid w:val="33D75E9F"/>
    <w:rsid w:val="33D91C17"/>
    <w:rsid w:val="33ED56C2"/>
    <w:rsid w:val="34262821"/>
    <w:rsid w:val="342E014E"/>
    <w:rsid w:val="34B85CD0"/>
    <w:rsid w:val="34C74165"/>
    <w:rsid w:val="34E268A9"/>
    <w:rsid w:val="34EE2E36"/>
    <w:rsid w:val="350F7963"/>
    <w:rsid w:val="35225BD7"/>
    <w:rsid w:val="35A65B28"/>
    <w:rsid w:val="35AF70D3"/>
    <w:rsid w:val="35F24F62"/>
    <w:rsid w:val="35FC1BEC"/>
    <w:rsid w:val="360D5BA8"/>
    <w:rsid w:val="36777241"/>
    <w:rsid w:val="368636C2"/>
    <w:rsid w:val="36BF3346"/>
    <w:rsid w:val="36F668C1"/>
    <w:rsid w:val="370A20E7"/>
    <w:rsid w:val="371E78D5"/>
    <w:rsid w:val="3753243F"/>
    <w:rsid w:val="37863E63"/>
    <w:rsid w:val="379E73FF"/>
    <w:rsid w:val="382219A2"/>
    <w:rsid w:val="382F0057"/>
    <w:rsid w:val="38314B9F"/>
    <w:rsid w:val="385C4BC4"/>
    <w:rsid w:val="38710670"/>
    <w:rsid w:val="38871C41"/>
    <w:rsid w:val="38A951DB"/>
    <w:rsid w:val="38B31605"/>
    <w:rsid w:val="39003F4F"/>
    <w:rsid w:val="39050DB8"/>
    <w:rsid w:val="398E34A3"/>
    <w:rsid w:val="399778C9"/>
    <w:rsid w:val="39A040DE"/>
    <w:rsid w:val="39BF540B"/>
    <w:rsid w:val="39DF5AAD"/>
    <w:rsid w:val="3A444BF6"/>
    <w:rsid w:val="3A695377"/>
    <w:rsid w:val="3A6F6E31"/>
    <w:rsid w:val="3A7601BF"/>
    <w:rsid w:val="3AA27206"/>
    <w:rsid w:val="3AB962FE"/>
    <w:rsid w:val="3AFE1F63"/>
    <w:rsid w:val="3B1654FE"/>
    <w:rsid w:val="3B27770B"/>
    <w:rsid w:val="3B862684"/>
    <w:rsid w:val="3BAF3257"/>
    <w:rsid w:val="3BFF2436"/>
    <w:rsid w:val="3C07002B"/>
    <w:rsid w:val="3C1001A0"/>
    <w:rsid w:val="3C812E4B"/>
    <w:rsid w:val="3C942B7F"/>
    <w:rsid w:val="3CA21C38"/>
    <w:rsid w:val="3CCC763D"/>
    <w:rsid w:val="3CD236A7"/>
    <w:rsid w:val="3CFA56B4"/>
    <w:rsid w:val="3D095684"/>
    <w:rsid w:val="3D0A2E41"/>
    <w:rsid w:val="3D0D152A"/>
    <w:rsid w:val="3D0D3E49"/>
    <w:rsid w:val="3D136199"/>
    <w:rsid w:val="3D3D6D72"/>
    <w:rsid w:val="3D50689F"/>
    <w:rsid w:val="3D93326E"/>
    <w:rsid w:val="3DA52B6A"/>
    <w:rsid w:val="3DC15BF5"/>
    <w:rsid w:val="3DE73182"/>
    <w:rsid w:val="3DF62756"/>
    <w:rsid w:val="3E865668"/>
    <w:rsid w:val="3E8A248B"/>
    <w:rsid w:val="3F1B7587"/>
    <w:rsid w:val="3F2D2E17"/>
    <w:rsid w:val="3F487C50"/>
    <w:rsid w:val="3F5B5BD6"/>
    <w:rsid w:val="3F9F1F66"/>
    <w:rsid w:val="3FBF43B6"/>
    <w:rsid w:val="3FC217B1"/>
    <w:rsid w:val="3FE94F8F"/>
    <w:rsid w:val="3FF102E8"/>
    <w:rsid w:val="3FFD0A3B"/>
    <w:rsid w:val="40095632"/>
    <w:rsid w:val="400C0C7E"/>
    <w:rsid w:val="40322DDA"/>
    <w:rsid w:val="40352509"/>
    <w:rsid w:val="406665E0"/>
    <w:rsid w:val="408B4299"/>
    <w:rsid w:val="40C31C84"/>
    <w:rsid w:val="412F10C8"/>
    <w:rsid w:val="41670862"/>
    <w:rsid w:val="41A5138A"/>
    <w:rsid w:val="41BA3087"/>
    <w:rsid w:val="41E57B4F"/>
    <w:rsid w:val="41EC0D67"/>
    <w:rsid w:val="422624CB"/>
    <w:rsid w:val="42470693"/>
    <w:rsid w:val="42864D18"/>
    <w:rsid w:val="42BA70B7"/>
    <w:rsid w:val="42FE51F6"/>
    <w:rsid w:val="432F26F6"/>
    <w:rsid w:val="43880F63"/>
    <w:rsid w:val="438C2802"/>
    <w:rsid w:val="43BD0082"/>
    <w:rsid w:val="43C57AC2"/>
    <w:rsid w:val="43E50164"/>
    <w:rsid w:val="441C5A6F"/>
    <w:rsid w:val="447119F7"/>
    <w:rsid w:val="44882FDB"/>
    <w:rsid w:val="44B02520"/>
    <w:rsid w:val="44BF09B5"/>
    <w:rsid w:val="44C44FCC"/>
    <w:rsid w:val="44CC7369"/>
    <w:rsid w:val="44DF2E05"/>
    <w:rsid w:val="454943D7"/>
    <w:rsid w:val="4571330C"/>
    <w:rsid w:val="457F5108"/>
    <w:rsid w:val="45E5444B"/>
    <w:rsid w:val="45F83A10"/>
    <w:rsid w:val="462C5BD6"/>
    <w:rsid w:val="463158E2"/>
    <w:rsid w:val="46317690"/>
    <w:rsid w:val="4654337F"/>
    <w:rsid w:val="466E2692"/>
    <w:rsid w:val="46951B6B"/>
    <w:rsid w:val="46C2653A"/>
    <w:rsid w:val="47046B53"/>
    <w:rsid w:val="470E1780"/>
    <w:rsid w:val="472A2E92"/>
    <w:rsid w:val="473236C0"/>
    <w:rsid w:val="47633879"/>
    <w:rsid w:val="47835CCA"/>
    <w:rsid w:val="47C562E2"/>
    <w:rsid w:val="486C78C6"/>
    <w:rsid w:val="48DD3AFF"/>
    <w:rsid w:val="48EC3D42"/>
    <w:rsid w:val="49184B37"/>
    <w:rsid w:val="491F355C"/>
    <w:rsid w:val="493556E9"/>
    <w:rsid w:val="49997A26"/>
    <w:rsid w:val="49A34401"/>
    <w:rsid w:val="49B874AF"/>
    <w:rsid w:val="49C24032"/>
    <w:rsid w:val="49C820BA"/>
    <w:rsid w:val="4A2B43F6"/>
    <w:rsid w:val="4A3E30AB"/>
    <w:rsid w:val="4A842484"/>
    <w:rsid w:val="4AA2290B"/>
    <w:rsid w:val="4AA93C99"/>
    <w:rsid w:val="4AC14DAC"/>
    <w:rsid w:val="4AC72922"/>
    <w:rsid w:val="4B223A4B"/>
    <w:rsid w:val="4B3A0D95"/>
    <w:rsid w:val="4B3A6FE7"/>
    <w:rsid w:val="4B4E2A92"/>
    <w:rsid w:val="4B533C05"/>
    <w:rsid w:val="4B9506C1"/>
    <w:rsid w:val="4BA97CC9"/>
    <w:rsid w:val="4BB1696A"/>
    <w:rsid w:val="4C0849EF"/>
    <w:rsid w:val="4C12586E"/>
    <w:rsid w:val="4C7E4CB1"/>
    <w:rsid w:val="4C991AEB"/>
    <w:rsid w:val="4C9935F7"/>
    <w:rsid w:val="4CC36B68"/>
    <w:rsid w:val="4D05056F"/>
    <w:rsid w:val="4D154C85"/>
    <w:rsid w:val="4D1A0E7E"/>
    <w:rsid w:val="4D622825"/>
    <w:rsid w:val="4D6C7200"/>
    <w:rsid w:val="4D9218E1"/>
    <w:rsid w:val="4DA644C0"/>
    <w:rsid w:val="4E770D22"/>
    <w:rsid w:val="4E865160"/>
    <w:rsid w:val="4EB35ECE"/>
    <w:rsid w:val="4ECD3EE9"/>
    <w:rsid w:val="4F2F57E4"/>
    <w:rsid w:val="4F366FC5"/>
    <w:rsid w:val="4F3D0E54"/>
    <w:rsid w:val="501415E9"/>
    <w:rsid w:val="50357D7D"/>
    <w:rsid w:val="504601DC"/>
    <w:rsid w:val="505C7A00"/>
    <w:rsid w:val="5082250C"/>
    <w:rsid w:val="508F4E24"/>
    <w:rsid w:val="50A9420A"/>
    <w:rsid w:val="50DC2FF2"/>
    <w:rsid w:val="50ED0658"/>
    <w:rsid w:val="510460CD"/>
    <w:rsid w:val="512247A5"/>
    <w:rsid w:val="51237B2B"/>
    <w:rsid w:val="51461E90"/>
    <w:rsid w:val="51463753"/>
    <w:rsid w:val="51CB229D"/>
    <w:rsid w:val="51DD06CC"/>
    <w:rsid w:val="522E2CD6"/>
    <w:rsid w:val="523D4871"/>
    <w:rsid w:val="52553A93"/>
    <w:rsid w:val="526F57C8"/>
    <w:rsid w:val="52951651"/>
    <w:rsid w:val="52965F87"/>
    <w:rsid w:val="52F1442F"/>
    <w:rsid w:val="52FE6B4C"/>
    <w:rsid w:val="53064346"/>
    <w:rsid w:val="53521F8B"/>
    <w:rsid w:val="535B7AFB"/>
    <w:rsid w:val="53E22F47"/>
    <w:rsid w:val="54522FF8"/>
    <w:rsid w:val="545C1D7C"/>
    <w:rsid w:val="5474356A"/>
    <w:rsid w:val="547A66A6"/>
    <w:rsid w:val="54837309"/>
    <w:rsid w:val="54846AD5"/>
    <w:rsid w:val="54AD25D8"/>
    <w:rsid w:val="54B27BEE"/>
    <w:rsid w:val="54C518F3"/>
    <w:rsid w:val="553625CD"/>
    <w:rsid w:val="554250E6"/>
    <w:rsid w:val="55450629"/>
    <w:rsid w:val="556A04C9"/>
    <w:rsid w:val="557650C0"/>
    <w:rsid w:val="55AF2380"/>
    <w:rsid w:val="55B31E70"/>
    <w:rsid w:val="55CE2806"/>
    <w:rsid w:val="55DB4F23"/>
    <w:rsid w:val="56692963"/>
    <w:rsid w:val="568B0F48"/>
    <w:rsid w:val="569E5DC4"/>
    <w:rsid w:val="569F0646"/>
    <w:rsid w:val="570D55B0"/>
    <w:rsid w:val="576D42A0"/>
    <w:rsid w:val="5786217B"/>
    <w:rsid w:val="578810DA"/>
    <w:rsid w:val="57C93BCD"/>
    <w:rsid w:val="57CB52A4"/>
    <w:rsid w:val="57D367F9"/>
    <w:rsid w:val="57FF75EE"/>
    <w:rsid w:val="583A0894"/>
    <w:rsid w:val="583B361B"/>
    <w:rsid w:val="587358E6"/>
    <w:rsid w:val="58DA7713"/>
    <w:rsid w:val="58F509F1"/>
    <w:rsid w:val="592F07C9"/>
    <w:rsid w:val="593037D7"/>
    <w:rsid w:val="59337A15"/>
    <w:rsid w:val="596516D3"/>
    <w:rsid w:val="59810274"/>
    <w:rsid w:val="599C603C"/>
    <w:rsid w:val="59A56F85"/>
    <w:rsid w:val="59D10B16"/>
    <w:rsid w:val="59DF6954"/>
    <w:rsid w:val="59F111B9"/>
    <w:rsid w:val="5A36306F"/>
    <w:rsid w:val="5A5B1C29"/>
    <w:rsid w:val="5A7B0A82"/>
    <w:rsid w:val="5A957D96"/>
    <w:rsid w:val="5AA00798"/>
    <w:rsid w:val="5AAB75B9"/>
    <w:rsid w:val="5B0F5BA6"/>
    <w:rsid w:val="5B123195"/>
    <w:rsid w:val="5B280C0A"/>
    <w:rsid w:val="5B49125D"/>
    <w:rsid w:val="5B6B6D49"/>
    <w:rsid w:val="5B6D2AC1"/>
    <w:rsid w:val="5B990AD3"/>
    <w:rsid w:val="5BA30291"/>
    <w:rsid w:val="5BA364E3"/>
    <w:rsid w:val="5BF70F8E"/>
    <w:rsid w:val="5BFD7CDB"/>
    <w:rsid w:val="5C11169E"/>
    <w:rsid w:val="5C1949F7"/>
    <w:rsid w:val="5C470D42"/>
    <w:rsid w:val="5C7B120D"/>
    <w:rsid w:val="5C7B2FBB"/>
    <w:rsid w:val="5CA6628A"/>
    <w:rsid w:val="5CA96A00"/>
    <w:rsid w:val="5CAC13C7"/>
    <w:rsid w:val="5CCB5CF1"/>
    <w:rsid w:val="5CED3EB9"/>
    <w:rsid w:val="5CEE19DF"/>
    <w:rsid w:val="5CF3349A"/>
    <w:rsid w:val="5CF730BC"/>
    <w:rsid w:val="5D177188"/>
    <w:rsid w:val="5D1B4F89"/>
    <w:rsid w:val="5D2378DB"/>
    <w:rsid w:val="5D46181B"/>
    <w:rsid w:val="5D5F28DD"/>
    <w:rsid w:val="5D8F4F70"/>
    <w:rsid w:val="5D9C768D"/>
    <w:rsid w:val="5DA87DE0"/>
    <w:rsid w:val="5DB22597"/>
    <w:rsid w:val="5DBE5856"/>
    <w:rsid w:val="5DC32C8D"/>
    <w:rsid w:val="5DC77E06"/>
    <w:rsid w:val="5DE51034"/>
    <w:rsid w:val="5DE66B5A"/>
    <w:rsid w:val="5E025791"/>
    <w:rsid w:val="5E113BD7"/>
    <w:rsid w:val="5E27164D"/>
    <w:rsid w:val="5E5F0DCE"/>
    <w:rsid w:val="5E6D024E"/>
    <w:rsid w:val="5EBB7FE7"/>
    <w:rsid w:val="5F117C07"/>
    <w:rsid w:val="5F36141C"/>
    <w:rsid w:val="5F4B136B"/>
    <w:rsid w:val="5F4C0C3F"/>
    <w:rsid w:val="5F7C1524"/>
    <w:rsid w:val="5FA024CF"/>
    <w:rsid w:val="5FA40A7B"/>
    <w:rsid w:val="5FA97E40"/>
    <w:rsid w:val="5FCE5104"/>
    <w:rsid w:val="5FD56D29"/>
    <w:rsid w:val="5FEC7F3F"/>
    <w:rsid w:val="5FF46D36"/>
    <w:rsid w:val="60123C37"/>
    <w:rsid w:val="60566219"/>
    <w:rsid w:val="60B80DB8"/>
    <w:rsid w:val="60F74BC3"/>
    <w:rsid w:val="61016185"/>
    <w:rsid w:val="6151078F"/>
    <w:rsid w:val="61706E67"/>
    <w:rsid w:val="617C580C"/>
    <w:rsid w:val="617D3BF8"/>
    <w:rsid w:val="61841F6A"/>
    <w:rsid w:val="61B37CD9"/>
    <w:rsid w:val="61CB57E6"/>
    <w:rsid w:val="61E82EA1"/>
    <w:rsid w:val="61EE49A3"/>
    <w:rsid w:val="6200643D"/>
    <w:rsid w:val="62013F63"/>
    <w:rsid w:val="621E68C3"/>
    <w:rsid w:val="623007A9"/>
    <w:rsid w:val="623065F6"/>
    <w:rsid w:val="624D0F56"/>
    <w:rsid w:val="626A672E"/>
    <w:rsid w:val="62AE40EB"/>
    <w:rsid w:val="62B114E5"/>
    <w:rsid w:val="62DD052C"/>
    <w:rsid w:val="62DE3608"/>
    <w:rsid w:val="63690012"/>
    <w:rsid w:val="63737073"/>
    <w:rsid w:val="637846F9"/>
    <w:rsid w:val="637D7558"/>
    <w:rsid w:val="63A974FB"/>
    <w:rsid w:val="63B23767"/>
    <w:rsid w:val="63B533BB"/>
    <w:rsid w:val="63BD3EBA"/>
    <w:rsid w:val="63E678B4"/>
    <w:rsid w:val="643E149E"/>
    <w:rsid w:val="644F19AC"/>
    <w:rsid w:val="646A5DEF"/>
    <w:rsid w:val="64990483"/>
    <w:rsid w:val="64D07188"/>
    <w:rsid w:val="64E262CE"/>
    <w:rsid w:val="6511270F"/>
    <w:rsid w:val="65444892"/>
    <w:rsid w:val="659770C3"/>
    <w:rsid w:val="65AA4920"/>
    <w:rsid w:val="65D025CA"/>
    <w:rsid w:val="65E31D0B"/>
    <w:rsid w:val="66012783"/>
    <w:rsid w:val="66242E74"/>
    <w:rsid w:val="6635067F"/>
    <w:rsid w:val="66434B4A"/>
    <w:rsid w:val="66636F9A"/>
    <w:rsid w:val="667A530E"/>
    <w:rsid w:val="66B772E6"/>
    <w:rsid w:val="66F2031E"/>
    <w:rsid w:val="6723497B"/>
    <w:rsid w:val="67410D28"/>
    <w:rsid w:val="67513297"/>
    <w:rsid w:val="676175B2"/>
    <w:rsid w:val="67694F1E"/>
    <w:rsid w:val="67972404"/>
    <w:rsid w:val="67E91721"/>
    <w:rsid w:val="68210EBB"/>
    <w:rsid w:val="682B7F8C"/>
    <w:rsid w:val="682D3D04"/>
    <w:rsid w:val="686C320F"/>
    <w:rsid w:val="689F5992"/>
    <w:rsid w:val="68AB4C28"/>
    <w:rsid w:val="68CB7079"/>
    <w:rsid w:val="690D143F"/>
    <w:rsid w:val="69124CA8"/>
    <w:rsid w:val="69256789"/>
    <w:rsid w:val="69323A91"/>
    <w:rsid w:val="69597934"/>
    <w:rsid w:val="6984338D"/>
    <w:rsid w:val="69A51678"/>
    <w:rsid w:val="69C9180A"/>
    <w:rsid w:val="69E00902"/>
    <w:rsid w:val="69E4453A"/>
    <w:rsid w:val="6A136F29"/>
    <w:rsid w:val="6A4315BC"/>
    <w:rsid w:val="6A470981"/>
    <w:rsid w:val="6A507835"/>
    <w:rsid w:val="6B016D82"/>
    <w:rsid w:val="6B064398"/>
    <w:rsid w:val="6B1B4A57"/>
    <w:rsid w:val="6B4A24D7"/>
    <w:rsid w:val="6B52582F"/>
    <w:rsid w:val="6B8A6D77"/>
    <w:rsid w:val="6B964DDC"/>
    <w:rsid w:val="6BB169FA"/>
    <w:rsid w:val="6BB32772"/>
    <w:rsid w:val="6C1D408F"/>
    <w:rsid w:val="6C21592D"/>
    <w:rsid w:val="6C386F35"/>
    <w:rsid w:val="6C3A079D"/>
    <w:rsid w:val="6C3F7B62"/>
    <w:rsid w:val="6C783074"/>
    <w:rsid w:val="6C9D0D2C"/>
    <w:rsid w:val="6D277524"/>
    <w:rsid w:val="6D45564C"/>
    <w:rsid w:val="6D9D7236"/>
    <w:rsid w:val="6D9E65C6"/>
    <w:rsid w:val="6DA81947"/>
    <w:rsid w:val="6DAE63BF"/>
    <w:rsid w:val="6DD8026E"/>
    <w:rsid w:val="6DD864C0"/>
    <w:rsid w:val="6DFB2481"/>
    <w:rsid w:val="6E1A6AD8"/>
    <w:rsid w:val="6E361438"/>
    <w:rsid w:val="6E3F5F23"/>
    <w:rsid w:val="6E6B10E2"/>
    <w:rsid w:val="6EB66DE2"/>
    <w:rsid w:val="6EC72090"/>
    <w:rsid w:val="6ECE131C"/>
    <w:rsid w:val="6ED3075F"/>
    <w:rsid w:val="6EE3511C"/>
    <w:rsid w:val="6EF2535F"/>
    <w:rsid w:val="6EF410D7"/>
    <w:rsid w:val="6F064FA0"/>
    <w:rsid w:val="6F082A05"/>
    <w:rsid w:val="6F0926A9"/>
    <w:rsid w:val="6F1277AF"/>
    <w:rsid w:val="6F2A2D4B"/>
    <w:rsid w:val="6F655367"/>
    <w:rsid w:val="6F667AFB"/>
    <w:rsid w:val="6F8A0C1E"/>
    <w:rsid w:val="6F925F92"/>
    <w:rsid w:val="6F955253"/>
    <w:rsid w:val="6FA53B98"/>
    <w:rsid w:val="6FC767EC"/>
    <w:rsid w:val="70372B54"/>
    <w:rsid w:val="703F45D4"/>
    <w:rsid w:val="704774D5"/>
    <w:rsid w:val="70612CB7"/>
    <w:rsid w:val="70883B9D"/>
    <w:rsid w:val="70A1528F"/>
    <w:rsid w:val="71107D1F"/>
    <w:rsid w:val="71125845"/>
    <w:rsid w:val="71214843"/>
    <w:rsid w:val="713C4FB8"/>
    <w:rsid w:val="71500A63"/>
    <w:rsid w:val="715D6546"/>
    <w:rsid w:val="717464FF"/>
    <w:rsid w:val="71BE069E"/>
    <w:rsid w:val="71D21478"/>
    <w:rsid w:val="721245BB"/>
    <w:rsid w:val="72473C14"/>
    <w:rsid w:val="726C367A"/>
    <w:rsid w:val="72EE5E3E"/>
    <w:rsid w:val="72FD2525"/>
    <w:rsid w:val="730D09BA"/>
    <w:rsid w:val="732301DD"/>
    <w:rsid w:val="7346211D"/>
    <w:rsid w:val="73797DFD"/>
    <w:rsid w:val="737C5B3F"/>
    <w:rsid w:val="73942E89"/>
    <w:rsid w:val="73953409"/>
    <w:rsid w:val="73B57981"/>
    <w:rsid w:val="73B70925"/>
    <w:rsid w:val="73BE1CB4"/>
    <w:rsid w:val="73C82B32"/>
    <w:rsid w:val="73E069A3"/>
    <w:rsid w:val="73FC458A"/>
    <w:rsid w:val="740F0761"/>
    <w:rsid w:val="741B0EB4"/>
    <w:rsid w:val="74251D33"/>
    <w:rsid w:val="74525137"/>
    <w:rsid w:val="74626AE3"/>
    <w:rsid w:val="746C1710"/>
    <w:rsid w:val="748E78D8"/>
    <w:rsid w:val="74CA4688"/>
    <w:rsid w:val="74D80B53"/>
    <w:rsid w:val="74F160B9"/>
    <w:rsid w:val="75296D4B"/>
    <w:rsid w:val="75422471"/>
    <w:rsid w:val="755F3023"/>
    <w:rsid w:val="75616D9B"/>
    <w:rsid w:val="7564688B"/>
    <w:rsid w:val="757F36C5"/>
    <w:rsid w:val="7610256F"/>
    <w:rsid w:val="76143E0D"/>
    <w:rsid w:val="7625426C"/>
    <w:rsid w:val="767E397C"/>
    <w:rsid w:val="76AC04E9"/>
    <w:rsid w:val="76D55E4D"/>
    <w:rsid w:val="76DE4A7D"/>
    <w:rsid w:val="77471FC0"/>
    <w:rsid w:val="77EE068E"/>
    <w:rsid w:val="78104AA8"/>
    <w:rsid w:val="78564BB1"/>
    <w:rsid w:val="7860158C"/>
    <w:rsid w:val="786372CE"/>
    <w:rsid w:val="786C7F30"/>
    <w:rsid w:val="78CD2873"/>
    <w:rsid w:val="78D635FC"/>
    <w:rsid w:val="78E257C5"/>
    <w:rsid w:val="79167E9C"/>
    <w:rsid w:val="79246A5D"/>
    <w:rsid w:val="79261D55"/>
    <w:rsid w:val="792720A9"/>
    <w:rsid w:val="794619F6"/>
    <w:rsid w:val="794B35BE"/>
    <w:rsid w:val="799A0ACD"/>
    <w:rsid w:val="79BD47BC"/>
    <w:rsid w:val="7A4F18B8"/>
    <w:rsid w:val="7A747570"/>
    <w:rsid w:val="7A822A1F"/>
    <w:rsid w:val="7A8C2B0C"/>
    <w:rsid w:val="7AFB78D5"/>
    <w:rsid w:val="7B074BD9"/>
    <w:rsid w:val="7B0A3A31"/>
    <w:rsid w:val="7B0F54EB"/>
    <w:rsid w:val="7B3360ED"/>
    <w:rsid w:val="7B354F51"/>
    <w:rsid w:val="7B445194"/>
    <w:rsid w:val="7B656EB9"/>
    <w:rsid w:val="7BBA5457"/>
    <w:rsid w:val="7BCE2CB0"/>
    <w:rsid w:val="7BD302C6"/>
    <w:rsid w:val="7BD83B2F"/>
    <w:rsid w:val="7BDF037E"/>
    <w:rsid w:val="7BDF310F"/>
    <w:rsid w:val="7BDF77F4"/>
    <w:rsid w:val="7BF50948"/>
    <w:rsid w:val="7C7B2E38"/>
    <w:rsid w:val="7C9537CE"/>
    <w:rsid w:val="7C9A0DE4"/>
    <w:rsid w:val="7CD75C23"/>
    <w:rsid w:val="7CE66A78"/>
    <w:rsid w:val="7D0A7D18"/>
    <w:rsid w:val="7D23564C"/>
    <w:rsid w:val="7D2E4E92"/>
    <w:rsid w:val="7D3038A0"/>
    <w:rsid w:val="7D5E062D"/>
    <w:rsid w:val="7D9E439E"/>
    <w:rsid w:val="7DC91981"/>
    <w:rsid w:val="7DF76CD8"/>
    <w:rsid w:val="7DFF35F5"/>
    <w:rsid w:val="7E061175"/>
    <w:rsid w:val="7E220E0F"/>
    <w:rsid w:val="7E5C27F5"/>
    <w:rsid w:val="7E5F4018"/>
    <w:rsid w:val="7E6F077A"/>
    <w:rsid w:val="7E810D4D"/>
    <w:rsid w:val="7E9A331D"/>
    <w:rsid w:val="7EA5419C"/>
    <w:rsid w:val="7ED93E46"/>
    <w:rsid w:val="7EE2719E"/>
    <w:rsid w:val="7EFB0260"/>
    <w:rsid w:val="7F0F1615"/>
    <w:rsid w:val="7F1906E6"/>
    <w:rsid w:val="7F280929"/>
    <w:rsid w:val="7F3948E4"/>
    <w:rsid w:val="7F5B65D2"/>
    <w:rsid w:val="7F69453E"/>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line="360" w:lineRule="auto"/>
      <w:ind w:firstLine="560" w:firstLineChars="200"/>
      <w:jc w:val="left"/>
    </w:pPr>
    <w:rPr>
      <w:rFonts w:ascii="宋体" w:hAnsi="宋体" w:eastAsia="宋体"/>
      <w:sz w:val="28"/>
      <w:szCs w:val="20"/>
    </w:rPr>
  </w:style>
  <w:style w:type="paragraph" w:styleId="3">
    <w:name w:val="Body Text Indent"/>
    <w:basedOn w:val="1"/>
    <w:qFormat/>
    <w:uiPriority w:val="0"/>
    <w:pPr>
      <w:spacing w:after="120"/>
      <w:ind w:left="420" w:leftChars="200" w:firstLine="560" w:firstLineChars="200"/>
    </w:pPr>
    <w:rPr>
      <w:sz w:val="2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Emphasis"/>
    <w:basedOn w:val="9"/>
    <w:qFormat/>
    <w:uiPriority w:val="0"/>
    <w:rPr>
      <w:i/>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13753.17</c:v>
                </c:pt>
                <c:pt idx="1">
                  <c:v>6137.12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4.64</c:v>
                </c:pt>
                <c:pt idx="1">
                  <c:v>0</c:v>
                </c:pt>
                <c:pt idx="2">
                  <c:v>0</c:v>
                </c:pt>
                <c:pt idx="3">
                  <c:v>0</c:v>
                </c:pt>
                <c:pt idx="4">
                  <c:v>0.02</c:v>
                </c:pt>
                <c:pt idx="5">
                  <c:v>0.21</c:v>
                </c:pt>
                <c:pt idx="6">
                  <c:v>2.97</c:v>
                </c:pt>
                <c:pt idx="7">
                  <c:v>0</c:v>
                </c:pt>
                <c:pt idx="8">
                  <c:v>0</c:v>
                </c:pt>
                <c:pt idx="9">
                  <c:v>0.63</c:v>
                </c:pt>
                <c:pt idx="10">
                  <c:v>0</c:v>
                </c:pt>
                <c:pt idx="11">
                  <c:v>0</c:v>
                </c:pt>
                <c:pt idx="12">
                  <c:v>0</c:v>
                </c:pt>
                <c:pt idx="13">
                  <c:v>0</c:v>
                </c:pt>
                <c:pt idx="14">
                  <c:v>0</c:v>
                </c:pt>
                <c:pt idx="15">
                  <c:v>0</c:v>
                </c:pt>
                <c:pt idx="16">
                  <c:v>0</c:v>
                </c:pt>
                <c:pt idx="17">
                  <c:v>0</c:v>
                </c:pt>
                <c:pt idx="18">
                  <c:v>0</c:v>
                </c:pt>
                <c:pt idx="19">
                  <c:v>0</c:v>
                </c:pt>
                <c:pt idx="20">
                  <c:v>0</c:v>
                </c:pt>
                <c:pt idx="21">
                  <c:v>3.85</c:v>
                </c:pt>
                <c:pt idx="22">
                  <c:v>0</c:v>
                </c:pt>
                <c:pt idx="23">
                  <c:v>0</c:v>
                </c:pt>
                <c:pt idx="24">
                  <c:v>17.48</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0.58</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Sheet1!$A$2:$A$8</c:f>
              <c:strCache>
                <c:ptCount val="7"/>
                <c:pt idx="0">
                  <c:v>一般公共服务支出</c:v>
                </c:pt>
                <c:pt idx="1">
                  <c:v>社会保障和就业支出</c:v>
                </c:pt>
                <c:pt idx="2">
                  <c:v>城乡社区支出</c:v>
                </c:pt>
                <c:pt idx="3">
                  <c:v>农林水支出</c:v>
                </c:pt>
                <c:pt idx="4">
                  <c:v>资源勘探工业信息等支出</c:v>
                </c:pt>
                <c:pt idx="5">
                  <c:v>住房保障支出</c:v>
                </c:pt>
                <c:pt idx="6">
                  <c:v>其他支出</c:v>
                </c:pt>
              </c:strCache>
            </c:strRef>
          </c:cat>
          <c:val>
            <c:numRef>
              <c:f>Sheet1!$B$2:$B$8</c:f>
              <c:numCache>
                <c:formatCode>General</c:formatCode>
                <c:ptCount val="7"/>
                <c:pt idx="0">
                  <c:v>3535.46</c:v>
                </c:pt>
                <c:pt idx="1">
                  <c:v>31.35</c:v>
                </c:pt>
                <c:pt idx="2">
                  <c:v>316.7</c:v>
                </c:pt>
                <c:pt idx="3">
                  <c:v>10736.93</c:v>
                </c:pt>
                <c:pt idx="4">
                  <c:v>0</c:v>
                </c:pt>
                <c:pt idx="5">
                  <c:v>23.52</c:v>
                </c:pt>
                <c:pt idx="6">
                  <c:v>6641.62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Sheet1!$A$2:$A$8</c:f>
              <c:strCache>
                <c:ptCount val="7"/>
                <c:pt idx="0">
                  <c:v>一般公共服务支出</c:v>
                </c:pt>
                <c:pt idx="1">
                  <c:v>社会保障和就业支出</c:v>
                </c:pt>
                <c:pt idx="2">
                  <c:v>城乡社区支出</c:v>
                </c:pt>
                <c:pt idx="3">
                  <c:v>农林水支出</c:v>
                </c:pt>
                <c:pt idx="4">
                  <c:v>资源勘探工业信息等支出</c:v>
                </c:pt>
                <c:pt idx="5">
                  <c:v>住房保障支出</c:v>
                </c:pt>
                <c:pt idx="6">
                  <c:v>其他支出</c:v>
                </c:pt>
              </c:strCache>
            </c:strRef>
          </c:cat>
          <c:val>
            <c:numRef>
              <c:f>Sheet1!$C$2:$C$8</c:f>
              <c:numCache>
                <c:formatCode>General</c:formatCode>
                <c:ptCount val="7"/>
                <c:pt idx="0">
                  <c:v>5620.59</c:v>
                </c:pt>
                <c:pt idx="1">
                  <c:v>28.87</c:v>
                </c:pt>
                <c:pt idx="2">
                  <c:v>37.12</c:v>
                </c:pt>
                <c:pt idx="3">
                  <c:v>7300</c:v>
                </c:pt>
                <c:pt idx="4">
                  <c:v>700</c:v>
                </c:pt>
                <c:pt idx="5">
                  <c:v>21.66</c:v>
                </c:pt>
                <c:pt idx="6">
                  <c:v>6182.04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2010399</c:v>
                </c:pt>
                <c:pt idx="1">
                  <c:v>2011308</c:v>
                </c:pt>
                <c:pt idx="2">
                  <c:v>2012999</c:v>
                </c:pt>
                <c:pt idx="3">
                  <c:v>2019999</c:v>
                </c:pt>
                <c:pt idx="4">
                  <c:v>201x</c:v>
                </c:pt>
              </c:strCache>
            </c:strRef>
          </c:cat>
          <c:val>
            <c:numRef>
              <c:f>Sheet1!$B$2:$B$6</c:f>
              <c:numCache>
                <c:formatCode>General</c:formatCode>
                <c:ptCount val="5"/>
                <c:pt idx="0">
                  <c:v>5461.22</c:v>
                </c:pt>
                <c:pt idx="1">
                  <c:v>10.52</c:v>
                </c:pt>
                <c:pt idx="2">
                  <c:v>3.85</c:v>
                </c:pt>
                <c:pt idx="3">
                  <c:v>145</c:v>
                </c:pt>
                <c:pt idx="4">
                  <c:v>5620.59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28.87</c:v>
                </c:pt>
                <c:pt idx="1">
                  <c:v>28.87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2130504</c:v>
                </c:pt>
                <c:pt idx="1">
                  <c:v>2130505</c:v>
                </c:pt>
                <c:pt idx="2">
                  <c:v>213x</c:v>
                </c:pt>
              </c:strCache>
            </c:strRef>
          </c:cat>
          <c:val>
            <c:numRef>
              <c:f>Sheet1!$B$2:$B$4</c:f>
              <c:numCache>
                <c:formatCode>General</c:formatCode>
                <c:ptCount val="3"/>
                <c:pt idx="0">
                  <c:v>3400</c:v>
                </c:pt>
                <c:pt idx="1">
                  <c:v>3900</c:v>
                </c:pt>
                <c:pt idx="2">
                  <c:v>7300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资源勘探工业信息等支出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2150899</c:v>
                </c:pt>
                <c:pt idx="1">
                  <c:v>2159999</c:v>
                </c:pt>
                <c:pt idx="2">
                  <c:v>215x</c:v>
                </c:pt>
              </c:strCache>
            </c:strRef>
          </c:cat>
          <c:val>
            <c:numRef>
              <c:f>Sheet1!$B$2:$B$4</c:f>
              <c:numCache>
                <c:formatCode>General</c:formatCode>
                <c:ptCount val="3"/>
                <c:pt idx="0">
                  <c:v>500</c:v>
                </c:pt>
                <c:pt idx="1">
                  <c:v>200</c:v>
                </c:pt>
                <c:pt idx="2">
                  <c:v>700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21.66</c:v>
                </c:pt>
                <c:pt idx="1">
                  <c:v>21.66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82.04</c:v>
                </c:pt>
                <c:pt idx="1">
                  <c:v>82.04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81.3</c:v>
                </c:pt>
                <c:pt idx="1">
                  <c:v>45.95</c:v>
                </c:pt>
                <c:pt idx="2">
                  <c:v>82.51</c:v>
                </c:pt>
                <c:pt idx="3">
                  <c:v>7.12</c:v>
                </c:pt>
                <c:pt idx="4">
                  <c:v>0</c:v>
                </c:pt>
                <c:pt idx="5">
                  <c:v>28.87</c:v>
                </c:pt>
                <c:pt idx="6">
                  <c:v>0</c:v>
                </c:pt>
                <c:pt idx="7">
                  <c:v>11.8</c:v>
                </c:pt>
                <c:pt idx="8">
                  <c:v>0</c:v>
                </c:pt>
                <c:pt idx="9">
                  <c:v>3.56</c:v>
                </c:pt>
                <c:pt idx="10">
                  <c:v>21.66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58</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2023-11-23T09:11:08Z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1A996FCF35664BF18F4AD0A1927FEF96_13</vt:lpwstr>
  </property>
</Properties>
</file>